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/>
        <w:jc w:val="center"/>
        <w:rPr>
          <w:rFonts w:ascii="XO Thames" w:hAnsi="XO Thames"/>
        </w:rPr>
      </w:pPr>
      <w:r>
        <w:rPr>
          <w:rFonts w:ascii="XO Thames" w:hAnsi="XO Thames"/>
          <w:b/>
          <w:bCs/>
          <w:sz w:val="28"/>
        </w:rPr>
        <w:t>Состав комиссии</w:t>
      </w:r>
    </w:p>
    <w:p>
      <w:pPr>
        <w:pStyle w:val="Normal"/>
        <w:widowControl w:val="false"/>
        <w:spacing w:lineRule="auto" w:line="240"/>
        <w:jc w:val="center"/>
        <w:rPr>
          <w:rFonts w:ascii="XO Thames" w:hAnsi="XO Thames"/>
        </w:rPr>
      </w:pPr>
      <w:r>
        <w:rPr>
          <w:rFonts w:ascii="XO Thames" w:hAnsi="XO Thames"/>
          <w:sz w:val="28"/>
        </w:rPr>
        <w:t>по соблюдению требований к служебному поведению государственных гражданских служащих Контрольно-счетной палаты Краснодарского края и урегулированию конфликта интересов</w:t>
      </w:r>
    </w:p>
    <w:p>
      <w:pPr>
        <w:pStyle w:val="Normal"/>
        <w:widowControl w:val="false"/>
        <w:spacing w:lineRule="auto" w:line="2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232"/>
        <w:gridCol w:w="6005"/>
      </w:tblGrid>
      <w:tr>
        <w:trPr/>
        <w:tc>
          <w:tcPr>
            <w:tcW w:w="9355" w:type="dxa"/>
            <w:gridSpan w:val="3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Романец Н.Н.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заместитель председателя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9355" w:type="dxa"/>
            <w:gridSpan w:val="3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Котляров В.А.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руководитель аппарата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Адаменко И.Е.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аудитор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Проскурина С.В.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аудитор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Галенко Е.В.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начальник управления делами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Мазурова Н.С.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начальник правового управления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Секретарь комиссии: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Мусатов В.В.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начальник отдела государственной службы, кадровой работы и противодействия коррупции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Независимые эксперты: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Алехин В.П.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доцент кафедры уголовного права Кубанского государственного университета имени</w:t>
              <w:br/>
              <w:t>И.Т. Трубилина, кандидат юридических наук, доцент (по согласованию)</w:t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>
          <w:trHeight w:val="1506" w:hRule="atLeast"/>
        </w:trPr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Берлин С.И.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b w:val="false"/>
                <w:bCs w:val="false"/>
                <w:sz w:val="28"/>
                <w:szCs w:val="28"/>
              </w:rPr>
              <w:t>профессор кафедры экономики и финансов Краснодарского филиала Финансового университета при Правительстве Российской Федерации, доктор экономических наук, профессор (по согласованию)</w:t>
            </w:r>
          </w:p>
        </w:tc>
      </w:tr>
      <w:tr>
        <w:trPr>
          <w:trHeight w:val="319" w:hRule="atLeast"/>
        </w:trPr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</w:r>
          </w:p>
        </w:tc>
      </w:tr>
      <w:tr>
        <w:trPr/>
        <w:tc>
          <w:tcPr>
            <w:tcW w:w="3118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Очаковский В.А.</w:t>
            </w:r>
          </w:p>
        </w:tc>
        <w:tc>
          <w:tcPr>
            <w:tcW w:w="232" w:type="dxa"/>
            <w:tcBorders/>
          </w:tcPr>
          <w:p>
            <w:pPr>
              <w:pStyle w:val="Style11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-</w:t>
            </w:r>
          </w:p>
        </w:tc>
        <w:tc>
          <w:tcPr>
            <w:tcW w:w="6005" w:type="dxa"/>
            <w:tcBorders/>
          </w:tcPr>
          <w:p>
            <w:pPr>
              <w:pStyle w:val="Style1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  <w:szCs w:val="28"/>
              </w:rPr>
              <w:t>доцент Кубанского государственного аграрного университета имени И.Т. Трубилина, кандидат юридических наук, доцент (по согласованию)</w:t>
            </w:r>
          </w:p>
        </w:tc>
      </w:tr>
    </w:tbl>
    <w:p>
      <w:pPr>
        <w:pStyle w:val="Normal"/>
        <w:widowControl w:val="false"/>
        <w:spacing w:lineRule="auto" w:line="240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 w:val="false"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Style5">
    <w:name w:val="Символ сноски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ontents2">
    <w:name w:val="Contents 2"/>
    <w:link w:val="Contents22"/>
    <w:qFormat/>
    <w:rPr>
      <w:rFonts w:ascii="XO Thames" w:hAnsi="XO Thames"/>
      <w:sz w:val="28"/>
    </w:rPr>
  </w:style>
  <w:style w:type="character" w:styleId="Contents21">
    <w:name w:val="Contents 21"/>
    <w:qFormat/>
    <w:rPr>
      <w:rFonts w:ascii="XO Thames" w:hAnsi="XO Thames"/>
      <w:color w:val="000000"/>
      <w:spacing w:val="0"/>
      <w:sz w:val="28"/>
    </w:rPr>
  </w:style>
  <w:style w:type="character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styleId="Heading31">
    <w:name w:val="Heading 31"/>
    <w:link w:val="Heading311"/>
    <w:qFormat/>
    <w:rPr>
      <w:rFonts w:ascii="XO Thames" w:hAnsi="XO Thames"/>
      <w:b/>
      <w:sz w:val="26"/>
    </w:rPr>
  </w:style>
  <w:style w:type="character" w:styleId="101">
    <w:name w:val="Обычный101"/>
    <w:link w:val="1011"/>
    <w:qFormat/>
    <w:rPr>
      <w:rFonts w:ascii="Times New Roman" w:hAnsi="Times New Roman"/>
      <w:color w:val="000000"/>
      <w:spacing w:val="0"/>
      <w:sz w:val="20"/>
    </w:rPr>
  </w:style>
  <w:style w:type="character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styleId="Contents41">
    <w:name w:val="Contents 41"/>
    <w:link w:val="Contents42"/>
    <w:qFormat/>
    <w:rPr>
      <w:rFonts w:ascii="XO Thames" w:hAnsi="XO Thames"/>
      <w:sz w:val="28"/>
    </w:rPr>
  </w:style>
  <w:style w:type="character" w:styleId="Endnote">
    <w:name w:val="Endnote"/>
    <w:link w:val="Endnote2"/>
    <w:qFormat/>
    <w:rPr>
      <w:rFonts w:ascii="XO Thames" w:hAnsi="XO Thames"/>
      <w:sz w:val="22"/>
    </w:rPr>
  </w:style>
  <w:style w:type="character" w:styleId="Heading32">
    <w:name w:val="Heading 32"/>
    <w:qFormat/>
    <w:rPr>
      <w:rFonts w:ascii="XO Thames" w:hAnsi="XO Thames"/>
      <w:b/>
      <w:color w:val="000000"/>
      <w:spacing w:val="0"/>
      <w:sz w:val="26"/>
    </w:rPr>
  </w:style>
  <w:style w:type="character" w:styleId="Contents8">
    <w:name w:val="Contents 8"/>
    <w:link w:val="Contents82"/>
    <w:qFormat/>
    <w:rPr>
      <w:rFonts w:ascii="XO Thames" w:hAnsi="XO Thames"/>
      <w:sz w:val="28"/>
    </w:rPr>
  </w:style>
  <w:style w:type="character" w:styleId="Subtitle1">
    <w:name w:val="Subtitle1"/>
    <w:link w:val="Subtitle11"/>
    <w:qFormat/>
    <w:rPr>
      <w:rFonts w:ascii="XO Thames" w:hAnsi="XO Thames"/>
      <w:i/>
      <w:sz w:val="24"/>
    </w:rPr>
  </w:style>
  <w:style w:type="character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Style7">
    <w:name w:val="Содержимое врезки"/>
    <w:link w:val="14"/>
    <w:qFormat/>
    <w:rPr/>
  </w:style>
  <w:style w:type="character" w:styleId="71">
    <w:name w:val="Обычный71"/>
    <w:link w:val="711"/>
    <w:qFormat/>
    <w:rPr>
      <w:rFonts w:ascii="Times New Roman" w:hAnsi="Times New Roman"/>
      <w:color w:val="000000"/>
      <w:spacing w:val="0"/>
      <w:sz w:val="20"/>
    </w:rPr>
  </w:style>
  <w:style w:type="character" w:styleId="DefaultParagraphFont1">
    <w:name w:val="Default Paragraph Font1"/>
    <w:link w:val="DefaultParagraphFont11"/>
    <w:qFormat/>
    <w:rPr>
      <w:rFonts w:ascii="Calibri" w:hAnsi="Calibri"/>
      <w:color w:val="000000"/>
      <w:spacing w:val="0"/>
      <w:sz w:val="20"/>
    </w:rPr>
  </w:style>
  <w:style w:type="character" w:styleId="Contents9">
    <w:name w:val="Contents 9"/>
    <w:link w:val="Contents92"/>
    <w:qFormat/>
    <w:rPr>
      <w:rFonts w:ascii="XO Thames" w:hAnsi="XO Thames"/>
      <w:sz w:val="28"/>
    </w:rPr>
  </w:style>
  <w:style w:type="character" w:styleId="BodyText21">
    <w:name w:val="Body Text 21"/>
    <w:link w:val="BodyText211"/>
    <w:qFormat/>
    <w:rPr>
      <w:sz w:val="24"/>
    </w:rPr>
  </w:style>
  <w:style w:type="character" w:styleId="Style8">
    <w:name w:val="Колонтитул"/>
    <w:link w:val="113"/>
    <w:qFormat/>
    <w:rPr>
      <w:rFonts w:ascii="XO Thames" w:hAnsi="XO Thames"/>
      <w:color w:val="000000"/>
      <w:spacing w:val="0"/>
      <w:sz w:val="28"/>
    </w:rPr>
  </w:style>
  <w:style w:type="character" w:styleId="Textbody">
    <w:name w:val="Text body"/>
    <w:qFormat/>
    <w:rPr/>
  </w:style>
  <w:style w:type="character" w:styleId="Header1">
    <w:name w:val="Header1"/>
    <w:qFormat/>
    <w:rPr/>
  </w:style>
  <w:style w:type="character" w:styleId="Contents3">
    <w:name w:val="Contents 3"/>
    <w:qFormat/>
    <w:rPr>
      <w:rFonts w:ascii="XO Thames" w:hAnsi="XO Thames"/>
      <w:color w:val="000000"/>
      <w:spacing w:val="0"/>
      <w:sz w:val="28"/>
    </w:rPr>
  </w:style>
  <w:style w:type="character" w:styleId="Normal11">
    <w:name w:val="Normal11"/>
    <w:link w:val="Normal111"/>
    <w:qFormat/>
    <w:rPr>
      <w:rFonts w:ascii="Times New Roman" w:hAnsi="Times New Roman"/>
      <w:color w:val="000000"/>
      <w:spacing w:val="0"/>
      <w:sz w:val="20"/>
    </w:rPr>
  </w:style>
  <w:style w:type="character" w:styleId="Contents31">
    <w:name w:val="Contents 31"/>
    <w:link w:val="Contents32"/>
    <w:qFormat/>
    <w:rPr>
      <w:rFonts w:ascii="XO Thames" w:hAnsi="XO Thames"/>
      <w:sz w:val="28"/>
    </w:rPr>
  </w:style>
  <w:style w:type="character" w:styleId="Caption1">
    <w:name w:val="Caption1"/>
    <w:qFormat/>
    <w:rPr>
      <w:rFonts w:ascii="PT Astra Serif" w:hAnsi="PT Astra Serif"/>
      <w:i/>
      <w:sz w:val="24"/>
    </w:rPr>
  </w:style>
  <w:style w:type="character" w:styleId="91">
    <w:name w:val="Обычный91"/>
    <w:link w:val="911"/>
    <w:qFormat/>
    <w:rPr>
      <w:rFonts w:ascii="Times New Roman" w:hAnsi="Times New Roman"/>
      <w:color w:val="000000"/>
      <w:spacing w:val="0"/>
      <w:sz w:val="20"/>
    </w:rPr>
  </w:style>
  <w:style w:type="character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styleId="Heading51">
    <w:name w:val="Heading 51"/>
    <w:qFormat/>
    <w:rPr>
      <w:rFonts w:ascii="XO Thames" w:hAnsi="XO Thames"/>
      <w:b/>
      <w:color w:val="000000"/>
      <w:spacing w:val="0"/>
      <w:sz w:val="22"/>
    </w:rPr>
  </w:style>
  <w:style w:type="character" w:styleId="Heading11">
    <w:name w:val="Heading 11"/>
    <w:qFormat/>
    <w:rPr>
      <w:rFonts w:ascii="XO Thames" w:hAnsi="XO Thames"/>
      <w:b/>
      <w:color w:val="000000"/>
      <w:spacing w:val="0"/>
      <w:sz w:val="32"/>
    </w:rPr>
  </w:style>
  <w:style w:type="character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2"/>
    <w:qFormat/>
    <w:rPr>
      <w:rFonts w:ascii="XO Thames" w:hAnsi="XO Thames"/>
      <w:sz w:val="22"/>
    </w:rPr>
  </w:style>
  <w:style w:type="character" w:styleId="Normal01">
    <w:name w:val="Normal_01"/>
    <w:link w:val="Normal011"/>
    <w:qFormat/>
    <w:rPr>
      <w:rFonts w:ascii="Times New Roman" w:hAnsi="Times New Roman"/>
      <w:color w:val="000000"/>
      <w:spacing w:val="0"/>
      <w:sz w:val="20"/>
    </w:rPr>
  </w:style>
  <w:style w:type="character" w:styleId="Contents1">
    <w:name w:val="Contents 1"/>
    <w:qFormat/>
    <w:rPr>
      <w:rFonts w:ascii="XO Thames" w:hAnsi="XO Thames"/>
      <w:b/>
      <w:color w:val="000000"/>
      <w:spacing w:val="0"/>
      <w:sz w:val="28"/>
    </w:rPr>
  </w:style>
  <w:style w:type="character" w:styleId="Header11">
    <w:name w:val="Header11"/>
    <w:link w:val="Header12"/>
    <w:qFormat/>
    <w:rPr/>
  </w:style>
  <w:style w:type="character" w:styleId="Style9">
    <w:name w:val="Указатель"/>
    <w:link w:val="111111111111111112"/>
    <w:qFormat/>
    <w:rPr>
      <w:rFonts w:ascii="PT Astra Serif" w:hAnsi="PT Astra Serif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Heading41">
    <w:name w:val="Heading 41"/>
    <w:link w:val="Heading411"/>
    <w:qFormat/>
    <w:rPr>
      <w:rFonts w:ascii="XO Thames" w:hAnsi="XO Thames"/>
      <w:b/>
      <w:sz w:val="24"/>
    </w:rPr>
  </w:style>
  <w:style w:type="character" w:styleId="Heading511">
    <w:name w:val="Heading 511"/>
    <w:link w:val="Heading512"/>
    <w:qFormat/>
    <w:rPr>
      <w:rFonts w:ascii="XO Thames" w:hAnsi="XO Thames"/>
      <w:b/>
      <w:sz w:val="22"/>
    </w:rPr>
  </w:style>
  <w:style w:type="character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styleId="Contents11">
    <w:name w:val="Contents 11"/>
    <w:link w:val="Contents12"/>
    <w:qFormat/>
    <w:rPr>
      <w:rFonts w:ascii="XO Thames" w:hAnsi="XO Thames"/>
      <w:b/>
      <w:sz w:val="28"/>
    </w:rPr>
  </w:style>
  <w:style w:type="character" w:styleId="21">
    <w:name w:val="Обычный21"/>
    <w:link w:val="2111"/>
    <w:qFormat/>
    <w:rPr>
      <w:rFonts w:ascii="Times New Roman" w:hAnsi="Times New Roman"/>
      <w:color w:val="000000"/>
      <w:spacing w:val="0"/>
      <w:sz w:val="20"/>
    </w:rPr>
  </w:style>
  <w:style w:type="character" w:styleId="11">
    <w:name w:val="Обычный11"/>
    <w:link w:val="1114"/>
    <w:qFormat/>
    <w:rPr>
      <w:rFonts w:ascii="Times New Roman" w:hAnsi="Times New Roman"/>
      <w:color w:val="000000"/>
      <w:spacing w:val="0"/>
      <w:sz w:val="20"/>
    </w:rPr>
  </w:style>
  <w:style w:type="character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styleId="Style10">
    <w:name w:val="Заголовок"/>
    <w:link w:val="111111111111111111"/>
    <w:qFormat/>
    <w:rPr>
      <w:rFonts w:ascii="PT Astra Serif" w:hAnsi="PT Astra Serif"/>
      <w:sz w:val="28"/>
    </w:rPr>
  </w:style>
  <w:style w:type="character" w:styleId="Contents71">
    <w:name w:val="Contents 71"/>
    <w:link w:val="Contents72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color w:val="000000"/>
      <w:spacing w:val="0"/>
      <w:sz w:val="28"/>
    </w:rPr>
  </w:style>
  <w:style w:type="character" w:styleId="List1">
    <w:name w:val="List1"/>
    <w:basedOn w:val="Textbody"/>
    <w:qFormat/>
    <w:rPr>
      <w:rFonts w:ascii="PT Astra Serif" w:hAnsi="PT Astra Serif"/>
    </w:rPr>
  </w:style>
  <w:style w:type="character" w:styleId="ListParagraph1">
    <w:name w:val="List Paragraph1"/>
    <w:link w:val="ListParagraph11"/>
    <w:qFormat/>
    <w:rPr/>
  </w:style>
  <w:style w:type="character" w:styleId="Pagenumber1">
    <w:name w:val="page number1"/>
    <w:basedOn w:val="DefaultParagraphFont1"/>
    <w:link w:val="Pagenumber11"/>
    <w:qFormat/>
    <w:rPr/>
  </w:style>
  <w:style w:type="character" w:styleId="Internetlink">
    <w:name w:val="Internet link"/>
    <w:link w:val="Internetlink2"/>
    <w:qFormat/>
    <w:rPr>
      <w:rFonts w:ascii="Calibri" w:hAnsi="Calibri"/>
      <w:color w:val="0000FF"/>
      <w:spacing w:val="0"/>
      <w:sz w:val="20"/>
      <w:u w:val="single"/>
    </w:rPr>
  </w:style>
  <w:style w:type="character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styleId="Heading111">
    <w:name w:val="Heading 111"/>
    <w:link w:val="Heading112"/>
    <w:qFormat/>
    <w:rPr>
      <w:rFonts w:ascii="XO Thames" w:hAnsi="XO Thames"/>
      <w:b/>
      <w:sz w:val="32"/>
    </w:rPr>
  </w:style>
  <w:style w:type="character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Contents51">
    <w:name w:val="Contents 51"/>
    <w:link w:val="Contents52"/>
    <w:qFormat/>
    <w:rPr>
      <w:rFonts w:ascii="XO Thames" w:hAnsi="XO Thames"/>
      <w:sz w:val="28"/>
    </w:rPr>
  </w:style>
  <w:style w:type="character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Contents61">
    <w:name w:val="Contents 61"/>
    <w:link w:val="Contents62"/>
    <w:qFormat/>
    <w:rPr>
      <w:rFonts w:ascii="XO Thames" w:hAnsi="XO Thames"/>
      <w:sz w:val="28"/>
    </w:rPr>
  </w:style>
  <w:style w:type="paragraph" w:styleId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widowControl/>
      <w:spacing w:before="120" w:after="120"/>
    </w:pPr>
    <w:rPr>
      <w:rFonts w:ascii="PT Astra Serif" w:hAnsi="PT Astra Serif"/>
      <w:i/>
      <w:sz w:val="24"/>
    </w:rPr>
  </w:style>
  <w:style w:type="paragraph" w:styleId="12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2">
    <w:name w:val="Указатель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2">
    <w:name w:val="Указатель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2">
    <w:name w:val="Указатель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2">
    <w:name w:val="Указатель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2">
    <w:name w:val="Указатель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13">
    <w:name w:val="Колонтитул1"/>
    <w:basedOn w:val="Normal"/>
    <w:qFormat/>
    <w:pPr/>
    <w:rPr/>
  </w:style>
  <w:style w:type="paragraph" w:styleId="2">
    <w:name w:val="Колонтитул2"/>
    <w:basedOn w:val="Normal"/>
    <w:qFormat/>
    <w:pPr/>
    <w:rPr/>
  </w:style>
  <w:style w:type="paragraph" w:styleId="3">
    <w:name w:val="Колонтитул3"/>
    <w:basedOn w:val="Normal"/>
    <w:qFormat/>
    <w:pPr/>
    <w:rPr/>
  </w:style>
  <w:style w:type="paragraph" w:styleId="4">
    <w:name w:val="Колонтитул4"/>
    <w:basedOn w:val="Normal"/>
    <w:qFormat/>
    <w:pPr/>
    <w:rPr/>
  </w:style>
  <w:style w:type="paragraph" w:styleId="5">
    <w:name w:val="Колонтитул5"/>
    <w:basedOn w:val="Normal"/>
    <w:qFormat/>
    <w:pPr/>
    <w:rPr/>
  </w:style>
  <w:style w:type="paragraph" w:styleId="6">
    <w:name w:val="Колонтитул6"/>
    <w:basedOn w:val="Normal"/>
    <w:qFormat/>
    <w:pPr/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IndexHeading">
    <w:name w:val="Index Heading"/>
    <w:basedOn w:val="11111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ahoma" w:cs="Noto Sans Devanagari"/>
      <w:color w:val="000000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1111111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2">
    <w:name w:val="Указатель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2">
    <w:name w:val="Указатель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2">
    <w:name w:val="Указатель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2">
    <w:name w:val="Указатель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">
    <w:name w:val="Заголовок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2">
    <w:name w:val="Указатель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2">
    <w:name w:val="Указатель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2">
    <w:name w:val="Указатель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2">
    <w:name w:val="Указатель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2">
    <w:name w:val="Указатель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1111111111111112">
    <w:name w:val="Указатель111111111111111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111111111111111">
    <w:name w:val="Заголовок11111111111111111"/>
    <w:basedOn w:val="Normal"/>
    <w:next w:val="BodyText"/>
    <w:link w:val="Style10"/>
    <w:qFormat/>
    <w:pPr>
      <w:keepNext w:val="true"/>
      <w:widowControl/>
      <w:spacing w:before="240" w:after="120"/>
    </w:pPr>
    <w:rPr>
      <w:rFonts w:ascii="PT Astra Serif" w:hAnsi="PT Astra Serif"/>
      <w:sz w:val="28"/>
    </w:rPr>
  </w:style>
  <w:style w:type="paragraph" w:styleId="111111111111111112">
    <w:name w:val="Указатель11111111111111111"/>
    <w:basedOn w:val="Normal"/>
    <w:link w:val="Style9"/>
    <w:qFormat/>
    <w:pPr/>
    <w:rPr>
      <w:rFonts w:ascii="PT Astra Serif" w:hAnsi="PT Astra Serif"/>
    </w:rPr>
  </w:style>
  <w:style w:type="paragraph" w:styleId="Contents22">
    <w:name w:val="Contents 22"/>
    <w:link w:val="Contents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2">
    <w:name w:val="TOC 2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11">
    <w:name w:val="Heading 311"/>
    <w:link w:val="Heading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1011">
    <w:name w:val="Обычный1011"/>
    <w:link w:val="10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1">
    <w:name w:val="Endnote11"/>
    <w:link w:val="Endnote1"/>
    <w:qFormat/>
    <w:pPr>
      <w:widowControl w:val="false"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42">
    <w:name w:val="Contents 42"/>
    <w:link w:val="Contents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2">
    <w:name w:val="Endnote2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82">
    <w:name w:val="Contents 82"/>
    <w:link w:val="Contents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11">
    <w:name w:val="Subtitle11"/>
    <w:link w:val="Sub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211">
    <w:name w:val="Heading 211"/>
    <w:link w:val="Heading2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14">
    <w:name w:val="Содержимое врезки1"/>
    <w:basedOn w:val="Normal"/>
    <w:link w:val="Style7"/>
    <w:qFormat/>
    <w:pPr/>
    <w:rPr/>
  </w:style>
  <w:style w:type="paragraph" w:styleId="711">
    <w:name w:val="Обычный711"/>
    <w:link w:val="7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11">
    <w:name w:val="Default Paragraph Font11"/>
    <w:link w:val="DefaultParagraphFont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92">
    <w:name w:val="Contents 92"/>
    <w:link w:val="Contents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odyText211">
    <w:name w:val="Body Text 211"/>
    <w:basedOn w:val="Normal"/>
    <w:link w:val="BodyText21"/>
    <w:qFormat/>
    <w:pPr>
      <w:widowControl w:val="false"/>
      <w:jc w:val="both"/>
    </w:pPr>
    <w:rPr>
      <w:sz w:val="24"/>
    </w:rPr>
  </w:style>
  <w:style w:type="paragraph" w:styleId="113">
    <w:name w:val="Колонтитул11"/>
    <w:link w:val="Style8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11">
    <w:name w:val="Колонтитул21"/>
    <w:basedOn w:val="Normal"/>
    <w:qFormat/>
    <w:pPr/>
    <w:rPr/>
  </w:style>
  <w:style w:type="paragraph" w:styleId="31">
    <w:name w:val="Колонтитул31"/>
    <w:basedOn w:val="Normal"/>
    <w:qFormat/>
    <w:pPr/>
    <w:rPr/>
  </w:style>
  <w:style w:type="paragraph" w:styleId="41">
    <w:name w:val="Колонтитул41"/>
    <w:basedOn w:val="Normal"/>
    <w:qFormat/>
    <w:pPr/>
    <w:rPr/>
  </w:style>
  <w:style w:type="paragraph" w:styleId="51">
    <w:name w:val="Колонтитул51"/>
    <w:basedOn w:val="Normal"/>
    <w:qFormat/>
    <w:pPr/>
    <w:rPr/>
  </w:style>
  <w:style w:type="paragraph" w:styleId="61">
    <w:name w:val="Колонтитул61"/>
    <w:basedOn w:val="Normal"/>
    <w:qFormat/>
    <w:pPr/>
    <w:rPr/>
  </w:style>
  <w:style w:type="paragraph" w:styleId="7">
    <w:name w:val="Колонтитул7"/>
    <w:basedOn w:val="Normal"/>
    <w:qFormat/>
    <w:pPr/>
    <w:rPr/>
  </w:style>
  <w:style w:type="paragraph" w:styleId="8">
    <w:name w:val="Колонтитул8"/>
    <w:basedOn w:val="Normal"/>
    <w:qFormat/>
    <w:pPr/>
    <w:rPr/>
  </w:style>
  <w:style w:type="paragraph" w:styleId="9">
    <w:name w:val="Колонтитул9"/>
    <w:basedOn w:val="Normal"/>
    <w:qFormat/>
    <w:pPr/>
    <w:rPr/>
  </w:style>
  <w:style w:type="paragraph" w:styleId="10">
    <w:name w:val="Колонтитул10"/>
    <w:basedOn w:val="Normal"/>
    <w:qFormat/>
    <w:pPr/>
    <w:rPr/>
  </w:style>
  <w:style w:type="paragraph" w:styleId="1113">
    <w:name w:val="Колонтитул111"/>
    <w:basedOn w:val="Normal"/>
    <w:qFormat/>
    <w:pPr/>
    <w:rPr/>
  </w:style>
  <w:style w:type="paragraph" w:styleId="Header">
    <w:name w:val="Header"/>
    <w:basedOn w:val="Normal"/>
    <w:pPr>
      <w:widowControl w:val="false"/>
      <w:tabs>
        <w:tab w:val="clear" w:pos="708"/>
        <w:tab w:val="center" w:pos="4153" w:leader="none"/>
        <w:tab w:val="right" w:pos="8306" w:leader="none"/>
      </w:tabs>
    </w:pPr>
    <w:rPr/>
  </w:style>
  <w:style w:type="paragraph" w:styleId="TOC3">
    <w:name w:val="TOC 3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Normal111">
    <w:name w:val="Normal111"/>
    <w:link w:val="Normal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32">
    <w:name w:val="Contents 32"/>
    <w:link w:val="Contents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911">
    <w:name w:val="Обычный911"/>
    <w:link w:val="9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rmal11">
    <w:name w:val="ConsPlusNormal11"/>
    <w:link w:val="ConsPlusNormal1"/>
    <w:qFormat/>
    <w:pPr>
      <w:widowControl w:val="false"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note11">
    <w:name w:val="Footnote11"/>
    <w:link w:val="Footnote1"/>
    <w:qFormat/>
    <w:pPr>
      <w:widowControl w:val="false"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Internetlink1">
    <w:name w:val="Internet link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2">
    <w:name w:val="Footnote2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Normal011">
    <w:name w:val="Normal_011"/>
    <w:link w:val="Normal0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er12">
    <w:name w:val="Header12"/>
    <w:link w:val="Header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Heading411">
    <w:name w:val="Heading 411"/>
    <w:link w:val="Heading4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12">
    <w:name w:val="Heading 512"/>
    <w:link w:val="Heading5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12">
    <w:name w:val="Contents 12"/>
    <w:link w:val="Contents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2111">
    <w:name w:val="Обычный211"/>
    <w:link w:val="2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4">
    <w:name w:val="Обычный111"/>
    <w:link w:val="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72">
    <w:name w:val="Contents 72"/>
    <w:link w:val="Contents7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 w:val="false"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ListParagraph11">
    <w:name w:val="List Paragraph11"/>
    <w:basedOn w:val="Normal"/>
    <w:link w:val="ListParagraph1"/>
    <w:qFormat/>
    <w:pPr>
      <w:widowControl w:val="false"/>
      <w:ind w:left="708"/>
    </w:pPr>
    <w:rPr/>
  </w:style>
  <w:style w:type="paragraph" w:styleId="Pagenumber11">
    <w:name w:val="page number11"/>
    <w:basedOn w:val="DefaultParagraphFont11"/>
    <w:link w:val="Pagenumber1"/>
    <w:qFormat/>
    <w:pPr/>
    <w:rPr/>
  </w:style>
  <w:style w:type="paragraph" w:styleId="Internetlink2">
    <w:name w:val="Internet link2"/>
    <w:link w:val="Internetlink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Calibri" w:hAnsi="Calibri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Title11">
    <w:name w:val="Title11"/>
    <w:link w:val="Title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Heading112">
    <w:name w:val="Heading 112"/>
    <w:link w:val="Heading1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 w:val="false"/>
      <w:suppressAutoHyphens w:val="true"/>
      <w:bidi w:val="0"/>
      <w:spacing w:lineRule="auto" w:line="240" w:before="567" w:after="567"/>
      <w:ind w:hanging="0" w:left="0" w:right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Contents52">
    <w:name w:val="Contents 52"/>
    <w:link w:val="Contents5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tents62">
    <w:name w:val="Contents 62"/>
    <w:link w:val="Contents6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22">
    <w:name w:val="Содержимое врезки2"/>
    <w:basedOn w:val="Normal"/>
    <w:qFormat/>
    <w:pPr/>
    <w:rPr/>
  </w:style>
  <w:style w:type="paragraph" w:styleId="32">
    <w:name w:val="Содержимое врезки3"/>
    <w:basedOn w:val="Normal"/>
    <w:qFormat/>
    <w:pPr/>
    <w:rPr/>
  </w:style>
  <w:style w:type="paragraph" w:styleId="42">
    <w:name w:val="Содержимое врезки4"/>
    <w:basedOn w:val="Normal"/>
    <w:qFormat/>
    <w:pPr/>
    <w:rPr/>
  </w:style>
  <w:style w:type="paragraph" w:styleId="52">
    <w:name w:val="Содержимое врезки5"/>
    <w:basedOn w:val="Normal"/>
    <w:qFormat/>
    <w:pPr/>
    <w:rPr/>
  </w:style>
  <w:style w:type="paragraph" w:styleId="62">
    <w:name w:val="Содержимое врезки6"/>
    <w:basedOn w:val="Normal"/>
    <w:qFormat/>
    <w:pPr/>
    <w:rPr/>
  </w:style>
  <w:style w:type="paragraph" w:styleId="72">
    <w:name w:val="Содержимое врезки7"/>
    <w:basedOn w:val="Normal"/>
    <w:qFormat/>
    <w:pPr/>
    <w:rPr/>
  </w:style>
  <w:style w:type="paragraph" w:styleId="81">
    <w:name w:val="Содержимое врезки8"/>
    <w:basedOn w:val="Normal"/>
    <w:qFormat/>
    <w:pPr/>
    <w:rPr/>
  </w:style>
  <w:style w:type="paragraph" w:styleId="92">
    <w:name w:val="Содержимое врезки9"/>
    <w:basedOn w:val="Normal"/>
    <w:qFormat/>
    <w:pPr/>
    <w:rPr/>
  </w:style>
  <w:style w:type="paragraph" w:styleId="102">
    <w:name w:val="Содержимое врезки10"/>
    <w:basedOn w:val="Normal"/>
    <w:qFormat/>
    <w:pPr/>
    <w:rPr/>
  </w:style>
  <w:style w:type="paragraph" w:styleId="114">
    <w:name w:val="Содержимое врезки11"/>
    <w:basedOn w:val="Normal"/>
    <w:qFormat/>
    <w:pPr/>
    <w:rPr/>
  </w:style>
  <w:style w:type="paragraph" w:styleId="121">
    <w:name w:val="Содержимое врезки12"/>
    <w:basedOn w:val="Normal"/>
    <w:qFormat/>
    <w:pPr/>
    <w:rPr/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131">
    <w:name w:val="Содержимое врезки13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760">
    <w:name w:val="Table Grid Light"/>
    <w:basedOn w:val="108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1">
    <w:name w:val="Plain Table 1"/>
    <w:basedOn w:val="1088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2">
    <w:name w:val="Plain Table 2"/>
    <w:basedOn w:val="108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3">
    <w:name w:val="Plain Table 3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4">
    <w:name w:val="Plain Table 4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5">
    <w:name w:val="Plain Table 5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6">
    <w:name w:val="Grid Table 1 Light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7">
    <w:name w:val="Grid Table 1 Light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8">
    <w:name w:val="Grid Table 1 Light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9">
    <w:name w:val="Grid Table 1 Light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0">
    <w:name w:val="Grid Table 1 Light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1">
    <w:name w:val="Grid Table 1 Light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2">
    <w:name w:val="Grid Table 1 Light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3">
    <w:name w:val="Grid Table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4">
    <w:name w:val="Grid Table 2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5">
    <w:name w:val="Grid Table 2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6">
    <w:name w:val="Grid Table 2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7">
    <w:name w:val="Grid Table 2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8">
    <w:name w:val="Grid Table 2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9">
    <w:name w:val="Grid Table 2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0">
    <w:name w:val="Grid Table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1">
    <w:name w:val="Grid Table 3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2">
    <w:name w:val="Grid Table 3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3">
    <w:name w:val="Grid Table 3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4">
    <w:name w:val="Grid Table 3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5">
    <w:name w:val="Grid Table 3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6">
    <w:name w:val="Grid Table 3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7">
    <w:name w:val="Grid Table 4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8">
    <w:name w:val="Grid Table 4 - Accent 1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9">
    <w:name w:val="Grid Table 4 - Accent 2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0">
    <w:name w:val="Grid Table 4 - Accent 3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1">
    <w:name w:val="Grid Table 4 - Accent 4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2">
    <w:name w:val="Grid Table 4 - Accent 5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3">
    <w:name w:val="Grid Table 4 - Accent 6"/>
    <w:basedOn w:val="1088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4">
    <w:name w:val="Grid Table 5 Dark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5">
    <w:name w:val="Grid Table 5 Dark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6">
    <w:name w:val="Grid Table 5 Dark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7">
    <w:name w:val="Grid Table 5 Dark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8">
    <w:name w:val="Grid Table 5 Dark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9">
    <w:name w:val="Grid Table 5 Dark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0">
    <w:name w:val="Grid Table 5 Dark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1">
    <w:name w:val="Grid Table 6 Colorful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02">
    <w:name w:val="Grid Table 6 Colorful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803">
    <w:name w:val="Grid Table 6 Colorful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04">
    <w:name w:val="Grid Table 6 Colorful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805">
    <w:name w:val="Grid Table 6 Colorful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06">
    <w:name w:val="Grid Table 6 Colorful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07">
    <w:name w:val="Grid Table 6 Colorful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808">
    <w:name w:val="Grid Table 7 Colorful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9">
    <w:name w:val="Grid Table 7 Colorful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0">
    <w:name w:val="Grid Table 7 Colorful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1">
    <w:name w:val="Grid Table 7 Colorful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2">
    <w:name w:val="Grid Table 7 Colorful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3">
    <w:name w:val="Grid Table 7 Colorful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4">
    <w:name w:val="Grid Table 7 Colorful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5">
    <w:name w:val="List Table 1 Light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6">
    <w:name w:val="List Table 1 Light - Accent 1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7">
    <w:name w:val="List Table 1 Light - Accent 2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8">
    <w:name w:val="List Table 1 Light - Accent 3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9">
    <w:name w:val="List Table 1 Light - Accent 4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0">
    <w:name w:val="List Table 1 Light - Accent 5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1">
    <w:name w:val="List Table 1 Light - Accent 6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2">
    <w:name w:val="List Table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3">
    <w:name w:val="List Table 2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4">
    <w:name w:val="List Table 2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5">
    <w:name w:val="List Table 2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6">
    <w:name w:val="List Table 2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7">
    <w:name w:val="List Table 2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8">
    <w:name w:val="List Table 2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9">
    <w:name w:val="List Table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0">
    <w:name w:val="List Table 3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1">
    <w:name w:val="List Table 3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2">
    <w:name w:val="List Table 3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3">
    <w:name w:val="List Table 3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4">
    <w:name w:val="List Table 3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5">
    <w:name w:val="List Table 3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6">
    <w:name w:val="List Table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7">
    <w:name w:val="List Table 4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8">
    <w:name w:val="List Table 4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9">
    <w:name w:val="List Table 4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0">
    <w:name w:val="List Table 4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1">
    <w:name w:val="List Table 4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2">
    <w:name w:val="List Table 4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3">
    <w:name w:val="List Table 5 Dark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44">
    <w:name w:val="List Table 5 Dark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45">
    <w:name w:val="List Table 5 Dark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46">
    <w:name w:val="List Table 5 Dark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47">
    <w:name w:val="List Table 5 Dark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48">
    <w:name w:val="List Table 5 Dark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49">
    <w:name w:val="List Table 5 Dark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850">
    <w:name w:val="List Table 6 Colorful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1">
    <w:name w:val="List Table 6 Colorful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2">
    <w:name w:val="List Table 6 Colorful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3">
    <w:name w:val="List Table 6 Colorful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4">
    <w:name w:val="List Table 6 Colorful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5">
    <w:name w:val="List Table 6 Colorful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6">
    <w:name w:val="List Table 6 Colorful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7">
    <w:name w:val="List Table 7 Colorful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58">
    <w:name w:val="List Table 7 Colorful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859">
    <w:name w:val="List Table 7 Colorful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60">
    <w:name w:val="List Table 7 Colorful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61">
    <w:name w:val="List Table 7 Colorful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62">
    <w:name w:val="List Table 7 Colorful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63">
    <w:name w:val="List Table 7 Colorful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64">
    <w:name w:val="Lined - Accent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5">
    <w:name w:val="Lined - Accent 1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6">
    <w:name w:val="Lined - Accent 2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7">
    <w:name w:val="Lined - Accent 3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8">
    <w:name w:val="Lined - Accent 4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9">
    <w:name w:val="Lined - Accent 5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0">
    <w:name w:val="Lined - Accent 6"/>
    <w:basedOn w:val="108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1">
    <w:name w:val="Bordered &amp; Lined - Accent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2">
    <w:name w:val="Bordered &amp; Lined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3">
    <w:name w:val="Bordered &amp; Lined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4">
    <w:name w:val="Bordered &amp; Lined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5">
    <w:name w:val="Bordered &amp; Lined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6">
    <w:name w:val="Bordered &amp; Lined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7">
    <w:name w:val="Bordered &amp; Lined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8">
    <w:name w:val="Bordered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9">
    <w:name w:val="Bordered - Accent 1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0">
    <w:name w:val="Bordered - Accent 2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1">
    <w:name w:val="Bordered - Accent 3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2">
    <w:name w:val="Bordered - Accent 4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3">
    <w:name w:val="Bordered - Accent 5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4">
    <w:name w:val="Bordered - Accent 6"/>
    <w:basedOn w:val="108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88">
    <w:name w:val="Normal Table"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9">
    <w:name w:val="Table Grid"/>
    <w:basedOn w:val="108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Application>LibreOffice/7.6.7.2$Linux_X86_64 LibreOffice_project/60$Build-2</Application>
  <AppVersion>15.0000</AppVersion>
  <Pages>1</Pages>
  <Words>130</Words>
  <Characters>995</Characters>
  <CharactersWithSpaces>1088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2025-02-12T13:10:43Z</dcterms:created>
  <dc:creator/>
  <dc:description/>
  <dc:language>ru-RU</dc:language>
  <cp:lastModifiedBy/>
  <cp:lastPrinted>2026-03-05T13:56:42Z</cp:lastPrinted>
  <dcterms:modified xsi:type="dcterms:W3CDTF">2026-03-05T14:03:13Z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