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footer+xml" PartName="/word/footer5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4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pStyle w:val="Style_3"/>
        <w:ind w:left="5664"/>
      </w:pPr>
      <w:r>
        <w:t xml:space="preserve">Приложение </w:t>
      </w:r>
      <w:r>
        <w:t xml:space="preserve">№ </w:t>
      </w:r>
      <w:r>
        <w:t>3</w:t>
      </w:r>
    </w:p>
    <w:p w14:paraId="08000000">
      <w:pPr>
        <w:pStyle w:val="Style_3"/>
        <w:ind w:left="5664"/>
      </w:pPr>
      <w:r>
        <w:t xml:space="preserve">к </w:t>
      </w:r>
      <w:r>
        <w:t>У</w:t>
      </w:r>
      <w:r>
        <w:t>четной  политике</w:t>
      </w:r>
    </w:p>
    <w:p w14:paraId="09000000">
      <w:pPr>
        <w:pStyle w:val="Style_3"/>
        <w:ind w:left="5664"/>
      </w:pPr>
      <w:r>
        <w:t>Контрольно-счетной палаты</w:t>
      </w:r>
    </w:p>
    <w:p w14:paraId="0A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 w:before="0"/>
        <w:ind w:firstLine="916" w:left="4748"/>
        <w:rPr>
          <w:rStyle w:val="Style_5_ch"/>
          <w:rFonts w:ascii="Courier New" w:hAnsi="Courier New"/>
          <w:color w:val="000000"/>
          <w:sz w:val="21"/>
        </w:rPr>
      </w:pPr>
      <w:r>
        <w:t xml:space="preserve">Краснодарского края </w:t>
      </w:r>
    </w:p>
    <w:p w14:paraId="0B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 w:before="0"/>
        <w:ind/>
        <w:jc w:val="center"/>
        <w:rPr>
          <w:rStyle w:val="Style_5_ch"/>
          <w:rFonts w:ascii="Courier New" w:hAnsi="Courier New"/>
          <w:color w:val="000000"/>
          <w:sz w:val="21"/>
        </w:rPr>
      </w:pPr>
    </w:p>
    <w:p w14:paraId="0C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 w:before="0"/>
        <w:ind/>
        <w:jc w:val="center"/>
        <w:rPr>
          <w:rStyle w:val="Style_5_ch"/>
          <w:rFonts w:ascii="Courier New" w:hAnsi="Courier New"/>
          <w:color w:val="000000"/>
          <w:sz w:val="21"/>
        </w:rPr>
      </w:pPr>
    </w:p>
    <w:p w14:paraId="0D000000">
      <w:pPr>
        <w:pStyle w:val="Style_3"/>
        <w:ind w:firstLine="709"/>
        <w:jc w:val="center"/>
        <w:rPr>
          <w:sz w:val="28"/>
        </w:rPr>
      </w:pPr>
      <w:r>
        <w:rPr>
          <w:b w:val="1"/>
          <w:sz w:val="28"/>
        </w:rPr>
        <w:t>Перечень должностных лиц,</w:t>
      </w:r>
      <w:r>
        <w:rPr>
          <w:sz w:val="28"/>
        </w:rPr>
        <w:t xml:space="preserve"> </w:t>
      </w:r>
      <w:r>
        <w:rPr>
          <w:b w:val="1"/>
          <w:sz w:val="28"/>
        </w:rPr>
        <w:t>имеющих право подписи первичных учетных документов,</w:t>
      </w:r>
      <w:r>
        <w:rPr>
          <w:sz w:val="28"/>
        </w:rPr>
        <w:t xml:space="preserve"> </w:t>
      </w:r>
      <w:r>
        <w:rPr>
          <w:b w:val="1"/>
          <w:sz w:val="28"/>
        </w:rPr>
        <w:t>денежных и расчетных документов</w:t>
      </w:r>
    </w:p>
    <w:p w14:paraId="0E000000">
      <w:pPr>
        <w:pStyle w:val="Style_3"/>
        <w:rPr>
          <w:color w:val="000000"/>
          <w:sz w:val="28"/>
        </w:rPr>
      </w:pPr>
    </w:p>
    <w:p w14:paraId="0F000000">
      <w:pPr>
        <w:pStyle w:val="Style_3"/>
        <w:rPr>
          <w:color w:val="000000"/>
          <w:sz w:val="28"/>
        </w:rPr>
      </w:pPr>
    </w:p>
    <w:p w14:paraId="10000000">
      <w:pPr>
        <w:ind w:firstLine="540"/>
        <w:jc w:val="both"/>
        <w:rPr>
          <w:sz w:val="28"/>
        </w:rPr>
      </w:pPr>
      <w:r>
        <w:rPr>
          <w:sz w:val="28"/>
        </w:rPr>
        <w:t xml:space="preserve">1. Право первой подписи </w:t>
      </w:r>
      <w:r>
        <w:rPr>
          <w:sz w:val="28"/>
        </w:rPr>
        <w:t xml:space="preserve">первичных </w:t>
      </w:r>
      <w:r>
        <w:rPr>
          <w:sz w:val="28"/>
        </w:rPr>
        <w:t xml:space="preserve"> документов имеют:</w:t>
      </w:r>
    </w:p>
    <w:p w14:paraId="11000000">
      <w:pPr>
        <w:spacing w:before="280"/>
        <w:ind w:firstLine="540"/>
        <w:jc w:val="both"/>
        <w:rPr>
          <w:sz w:val="28"/>
        </w:rPr>
      </w:pPr>
      <w:r>
        <w:rPr>
          <w:sz w:val="28"/>
        </w:rPr>
        <w:t>председатель</w:t>
      </w:r>
      <w:r>
        <w:rPr>
          <w:sz w:val="28"/>
        </w:rPr>
        <w:t>;</w:t>
      </w:r>
    </w:p>
    <w:p w14:paraId="12000000">
      <w:pPr>
        <w:spacing w:before="280"/>
        <w:ind w:firstLine="540"/>
        <w:jc w:val="both"/>
        <w:rPr>
          <w:sz w:val="28"/>
        </w:rPr>
      </w:pPr>
      <w:r>
        <w:rPr>
          <w:sz w:val="28"/>
        </w:rPr>
        <w:t xml:space="preserve">заместитель </w:t>
      </w:r>
      <w:r>
        <w:rPr>
          <w:sz w:val="28"/>
        </w:rPr>
        <w:t>председателя</w:t>
      </w:r>
      <w:r>
        <w:rPr>
          <w:sz w:val="28"/>
        </w:rPr>
        <w:t>;</w:t>
      </w:r>
    </w:p>
    <w:p w14:paraId="13000000">
      <w:pPr>
        <w:spacing w:before="280"/>
        <w:ind w:firstLine="540"/>
        <w:jc w:val="both"/>
        <w:rPr>
          <w:sz w:val="28"/>
        </w:rPr>
      </w:pPr>
      <w:r>
        <w:rPr>
          <w:sz w:val="28"/>
        </w:rPr>
        <w:t>руководитель аппарата.</w:t>
      </w:r>
    </w:p>
    <w:p w14:paraId="14000000">
      <w:pPr>
        <w:spacing w:before="280"/>
        <w:ind w:firstLine="540"/>
        <w:jc w:val="both"/>
        <w:rPr>
          <w:sz w:val="28"/>
        </w:rPr>
      </w:pPr>
      <w:r>
        <w:rPr>
          <w:sz w:val="28"/>
        </w:rPr>
        <w:t>2. П</w:t>
      </w:r>
      <w:r>
        <w:rPr>
          <w:sz w:val="28"/>
        </w:rPr>
        <w:t>раво второй подписи:</w:t>
      </w:r>
    </w:p>
    <w:p w14:paraId="15000000">
      <w:pPr>
        <w:spacing w:before="280"/>
        <w:ind w:firstLine="540"/>
        <w:jc w:val="both"/>
        <w:rPr>
          <w:sz w:val="28"/>
        </w:rPr>
      </w:pPr>
      <w:r>
        <w:rPr>
          <w:sz w:val="28"/>
        </w:rPr>
        <w:t>начальник финансового отдела</w:t>
      </w:r>
      <w:r>
        <w:rPr>
          <w:sz w:val="28"/>
        </w:rPr>
        <w:t>;</w:t>
      </w:r>
    </w:p>
    <w:p w14:paraId="16000000">
      <w:pPr>
        <w:ind w:firstLine="540"/>
        <w:jc w:val="both"/>
        <w:rPr>
          <w:sz w:val="28"/>
        </w:rPr>
      </w:pPr>
    </w:p>
    <w:p w14:paraId="17000000">
      <w:pPr>
        <w:ind w:firstLine="540"/>
        <w:jc w:val="both"/>
        <w:rPr>
          <w:sz w:val="28"/>
        </w:rPr>
      </w:pPr>
      <w:r>
        <w:rPr>
          <w:sz w:val="28"/>
        </w:rPr>
        <w:t>главный инспектор финансового отдела, указанный в Карточке образцов подписей (ф.0531753) Приложения № 2 к Порядку отк</w:t>
      </w:r>
      <w:r>
        <w:rPr>
          <w:sz w:val="28"/>
        </w:rPr>
        <w:t>рытия и ведения лицевых счетов территориальными органами Федерального казначейства, утвержденному</w:t>
      </w:r>
      <w:r>
        <w:rPr>
          <w:sz w:val="28"/>
        </w:rPr>
        <w:t xml:space="preserve"> </w:t>
      </w:r>
      <w:r>
        <w:rPr>
          <w:sz w:val="28"/>
        </w:rPr>
        <w:t>Приказом Казначейства России от 17.10.2016 № 21н.</w:t>
      </w:r>
    </w:p>
    <w:p w14:paraId="18000000">
      <w:pPr>
        <w:spacing w:line="240" w:lineRule="exact"/>
        <w:ind/>
        <w:jc w:val="both"/>
        <w:rPr>
          <w:sz w:val="28"/>
        </w:rPr>
      </w:pPr>
    </w:p>
    <w:p w14:paraId="19000000">
      <w:pPr>
        <w:spacing w:line="240" w:lineRule="exact"/>
        <w:ind/>
        <w:jc w:val="both"/>
        <w:rPr>
          <w:sz w:val="28"/>
        </w:rPr>
      </w:pPr>
    </w:p>
    <w:p w14:paraId="1A000000">
      <w:pPr>
        <w:spacing w:line="240" w:lineRule="exact"/>
        <w:ind/>
        <w:jc w:val="both"/>
        <w:rPr>
          <w:sz w:val="28"/>
        </w:rPr>
      </w:pPr>
    </w:p>
    <w:p w14:paraId="1B000000">
      <w:pPr>
        <w:spacing w:line="240" w:lineRule="exact"/>
        <w:ind/>
        <w:jc w:val="both"/>
        <w:rPr>
          <w:sz w:val="28"/>
        </w:rPr>
      </w:pPr>
      <w:r>
        <w:rPr>
          <w:sz w:val="28"/>
        </w:rPr>
        <w:t>Начальник финансового отдела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И.В. Исаева</w:t>
      </w:r>
    </w:p>
    <w:sectPr>
      <w:headerReference r:id="rId1" w:type="default"/>
      <w:headerReference r:id="rId2" w:type="first"/>
      <w:headerReference r:id="rId4" w:type="even"/>
      <w:footerReference r:id="rId3" w:type="first"/>
      <w:footerReference r:id="rId5" w:type="even"/>
      <w:pgSz w:h="16838" w:orient="portrait" w:w="11906"/>
      <w:pgMar w:bottom="1134" w:footer="708" w:gutter="0" w:header="708" w:left="1701" w:right="850" w:top="1134"/>
      <w:pgNumType w:start="7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4" w:type="paragraph">
    <w:name w:val="Normal (Web)"/>
    <w:basedOn w:val="Style_6"/>
    <w:link w:val="Style_4_ch"/>
    <w:pPr>
      <w:spacing w:afterAutospacing="on" w:beforeAutospacing="on"/>
      <w:ind/>
    </w:pPr>
  </w:style>
  <w:style w:styleId="Style_4_ch" w:type="character">
    <w:name w:val="Normal (Web)"/>
    <w:basedOn w:val="Style_6_ch"/>
    <w:link w:val="Style_4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ConsPlusNonformat"/>
    <w:link w:val="Style_13_ch"/>
    <w:pPr>
      <w:widowControl w:val="0"/>
      <w:ind/>
    </w:pPr>
    <w:rPr>
      <w:rFonts w:ascii="Courier New" w:hAnsi="Courier New"/>
    </w:rPr>
  </w:style>
  <w:style w:styleId="Style_13_ch" w:type="character">
    <w:name w:val="ConsPlusNonformat"/>
    <w:link w:val="Style_13"/>
    <w:rPr>
      <w:rFonts w:ascii="Courier New" w:hAnsi="Courier New"/>
    </w:rPr>
  </w:style>
  <w:style w:styleId="Style_14" w:type="paragraph">
    <w:name w:val="ConsPlusTitle"/>
    <w:link w:val="Style_14_ch"/>
    <w:pPr>
      <w:widowControl w:val="0"/>
      <w:ind/>
    </w:pPr>
    <w:rPr>
      <w:b w:val="1"/>
      <w:sz w:val="24"/>
    </w:rPr>
  </w:style>
  <w:style w:styleId="Style_14_ch" w:type="character">
    <w:name w:val="ConsPlusTitle"/>
    <w:link w:val="Style_14"/>
    <w:rPr>
      <w:b w:val="1"/>
      <w:sz w:val="24"/>
    </w:rPr>
  </w:style>
  <w:style w:styleId="Style_15" w:type="paragraph">
    <w:name w:val="toc 3"/>
    <w:next w:val="Style_6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3" w:type="paragraph">
    <w:name w:val="ConsPlusNormal"/>
    <w:link w:val="Style_3_ch"/>
    <w:pPr>
      <w:widowControl w:val="0"/>
      <w:ind/>
    </w:pPr>
    <w:rPr>
      <w:sz w:val="24"/>
    </w:rPr>
  </w:style>
  <w:style w:styleId="Style_3_ch" w:type="character">
    <w:name w:val="ConsPlusNormal"/>
    <w:link w:val="Style_3"/>
    <w:rPr>
      <w:sz w:val="24"/>
    </w:rPr>
  </w:style>
  <w:style w:styleId="Style_5" w:type="paragraph">
    <w:name w:val="sfwc"/>
    <w:link w:val="Style_5_ch"/>
  </w:style>
  <w:style w:styleId="Style_5_ch" w:type="character">
    <w:name w:val="sfwc"/>
    <w:link w:val="Style_5"/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heading 5"/>
    <w:next w:val="Style_6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6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6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" w:type="paragraph">
    <w:name w:val="footer"/>
    <w:basedOn w:val="Style_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6_ch"/>
    <w:link w:val="Style_2"/>
  </w:style>
  <w:style w:styleId="Style_23" w:type="paragraph">
    <w:name w:val="toc 9"/>
    <w:next w:val="Style_6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6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6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6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6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6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6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ntTable.xml" Type="http://schemas.openxmlformats.org/officeDocument/2006/relationships/fontTable"/>
  <Relationship Id="rId1" Target="header1.xml" Type="http://schemas.openxmlformats.org/officeDocument/2006/relationships/header"/>
  <Relationship Id="rId10" Target="webSettings.xml" Type="http://schemas.openxmlformats.org/officeDocument/2006/relationships/webSettings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8" Target="styles.xml" Type="http://schemas.openxmlformats.org/officeDocument/2006/relationships/styles"/>
  <Relationship Id="rId4" Target="header4.xml" Type="http://schemas.openxmlformats.org/officeDocument/2006/relationships/header"/>
  <Relationship Id="rId11" Target="theme/theme1.xml" Type="http://schemas.openxmlformats.org/officeDocument/2006/relationships/theme"/>
  <Relationship Id="rId9" Target="stylesWithEffects.xml" Type="http://schemas.microsoft.com/office/2007/relationships/stylesWithEffects"/>
  <Relationship Id="rId7" Target="settings.xml" Type="http://schemas.openxmlformats.org/officeDocument/2006/relationships/settings"/>
  <Relationship Id="rId5" Target="footer5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2025-12-19T16:22:41Z</dcterms:modified>
</cp:coreProperties>
</file>