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3"/>
        <w:ind w:left="5664"/>
      </w:pPr>
      <w:r>
        <w:t>Приложение № 13</w:t>
      </w:r>
    </w:p>
    <w:p w14:paraId="06000000">
      <w:pPr>
        <w:pStyle w:val="Style_3"/>
        <w:ind w:left="5664"/>
      </w:pPr>
      <w:r>
        <w:t>к Учетной  политике</w:t>
      </w:r>
    </w:p>
    <w:p w14:paraId="07000000">
      <w:pPr>
        <w:pStyle w:val="Style_3"/>
        <w:ind w:left="5664"/>
      </w:pPr>
      <w:r>
        <w:t>Контрольно-счетной палаты</w:t>
      </w:r>
    </w:p>
    <w:p w14:paraId="08000000">
      <w:pPr>
        <w:pStyle w:val="Style_3"/>
        <w:ind w:left="5664"/>
        <w:rPr>
          <w:rStyle w:val="Style_4_ch"/>
          <w:rFonts w:ascii="Courier New" w:hAnsi="Courier New"/>
          <w:sz w:val="21"/>
        </w:rPr>
      </w:pPr>
      <w:r>
        <w:t xml:space="preserve">Краснодарского края </w:t>
      </w:r>
    </w:p>
    <w:p w14:paraId="09000000">
      <w:pPr>
        <w:pStyle w:val="Style_5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/>
        <w:ind/>
        <w:jc w:val="center"/>
        <w:rPr>
          <w:rStyle w:val="Style_4_ch"/>
          <w:rFonts w:ascii="Courier New" w:hAnsi="Courier New"/>
          <w:sz w:val="21"/>
        </w:rPr>
      </w:pPr>
    </w:p>
    <w:p w14:paraId="0A000000">
      <w:pPr>
        <w:pStyle w:val="Style_3"/>
        <w:ind w:firstLine="709"/>
        <w:jc w:val="center"/>
        <w:rPr>
          <w:b w:val="0"/>
          <w:sz w:val="28"/>
        </w:rPr>
      </w:pPr>
      <w:r>
        <w:rPr>
          <w:b w:val="0"/>
          <w:sz w:val="28"/>
        </w:rPr>
        <w:t>Порядок принятия решения о признании</w:t>
      </w:r>
    </w:p>
    <w:p w14:paraId="0B000000">
      <w:pPr>
        <w:pStyle w:val="Style_3"/>
        <w:ind w:firstLine="709"/>
        <w:jc w:val="center"/>
        <w:rPr>
          <w:b w:val="0"/>
          <w:sz w:val="28"/>
        </w:rPr>
      </w:pPr>
      <w:r>
        <w:rPr>
          <w:b w:val="0"/>
          <w:sz w:val="28"/>
        </w:rPr>
        <w:t>невостребованной к возврату кредиторской задолженности</w:t>
      </w:r>
    </w:p>
    <w:p w14:paraId="0C000000">
      <w:pPr>
        <w:pStyle w:val="Style_3"/>
        <w:ind w:firstLine="709"/>
        <w:jc w:val="center"/>
        <w:rPr>
          <w:b w:val="0"/>
          <w:sz w:val="28"/>
        </w:rPr>
      </w:pPr>
      <w:r>
        <w:rPr>
          <w:b w:val="0"/>
          <w:sz w:val="28"/>
        </w:rPr>
        <w:t>и о ее списании</w:t>
      </w:r>
    </w:p>
    <w:p w14:paraId="0D000000">
      <w:pPr>
        <w:pStyle w:val="Style_5"/>
        <w:ind w:firstLine="709"/>
        <w:jc w:val="both"/>
        <w:rPr>
          <w:sz w:val="28"/>
        </w:rPr>
      </w:pPr>
      <w:r>
        <w:rPr>
          <w:sz w:val="28"/>
        </w:rPr>
        <w:t xml:space="preserve">Настоящий порядок принятия Палатой решения о признании </w:t>
      </w:r>
      <w:r>
        <w:rPr>
          <w:sz w:val="28"/>
        </w:rPr>
        <w:t xml:space="preserve">невостребованной к возврату кредиторской задолженности и ее </w:t>
      </w:r>
      <w:r>
        <w:rPr>
          <w:sz w:val="28"/>
        </w:rPr>
        <w:t>списании (далее – Порядок) разработан в соответствии Бюджетным кодексом Российской Федерации, Гражданским кодексом Российской Федерации.</w:t>
      </w:r>
    </w:p>
    <w:p w14:paraId="0E000000">
      <w:pPr>
        <w:pStyle w:val="Style_5"/>
        <w:spacing w:line="240" w:lineRule="auto"/>
        <w:ind/>
        <w:jc w:val="center"/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>Порядок списания кредиторской задолженности, не востребованной кредиторами по доходам</w:t>
      </w:r>
    </w:p>
    <w:p w14:paraId="0F000000">
      <w:pPr>
        <w:spacing w:after="0" w:before="0" w:line="240" w:lineRule="auto"/>
        <w:ind w:firstLine="709" w:left="0" w:right="0"/>
        <w:jc w:val="both"/>
        <w:rPr>
          <w:sz w:val="28"/>
        </w:rPr>
      </w:pPr>
      <w:r>
        <w:rPr>
          <w:sz w:val="28"/>
        </w:rPr>
        <w:t xml:space="preserve">1.1. Платежи, поступившие в бюджеты бюджетной системы Российской Федерации, главным администратором, администратором которых является Палата, излишне уплаченные в бюджет и по которым заявления на возврат от плательщиков не поступали в установленный срок (переплата по платежам в бюджет), признаются кредиторской задолженностью, невостребованной кредиторами. </w:t>
      </w:r>
    </w:p>
    <w:p w14:paraId="10000000">
      <w:pPr>
        <w:spacing w:after="0" w:before="0" w:line="240" w:lineRule="auto"/>
        <w:ind w:firstLine="709" w:left="0" w:right="0"/>
        <w:jc w:val="both"/>
        <w:rPr>
          <w:sz w:val="28"/>
        </w:rPr>
      </w:pPr>
      <w:r>
        <w:rPr>
          <w:sz w:val="28"/>
        </w:rPr>
        <w:t>1.2. Основаниями для отнесения кредиторской задолженности к невостребованной для целей бюджетного (бухгалтерского) учета могут являться следующие случаи:</w:t>
      </w:r>
    </w:p>
    <w:p w14:paraId="11000000">
      <w:pPr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>а) истечение срока исковой давности по соответствующим требованиям кредиторов;</w:t>
      </w:r>
    </w:p>
    <w:p w14:paraId="12000000">
      <w:pPr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 xml:space="preserve">б) исключение недействующего юридического лица из Единого государственного реестра юридических лиц в порядке, установленном законом </w:t>
      </w:r>
      <w:r>
        <w:rPr>
          <w:sz w:val="28"/>
        </w:rPr>
        <w:t>о государственной регистрации юридических лиц;</w:t>
      </w:r>
    </w:p>
    <w:p w14:paraId="13000000">
      <w:pPr>
        <w:spacing w:after="0" w:before="0"/>
        <w:ind w:firstLine="709" w:left="0" w:right="0"/>
        <w:jc w:val="both"/>
        <w:rPr>
          <w:color w:val="000000"/>
          <w:sz w:val="28"/>
          <w:u w:val="none"/>
        </w:rPr>
      </w:pPr>
      <w:r>
        <w:rPr>
          <w:color w:val="000000"/>
          <w:sz w:val="28"/>
          <w:u w:val="none"/>
        </w:rPr>
        <w:t xml:space="preserve">в) ликвидация юридического лица </w:t>
      </w:r>
      <w:r>
        <w:rPr>
          <w:color w:val="000000"/>
          <w:sz w:val="28"/>
          <w:u w:val="none"/>
        </w:rPr>
        <w:t>или смерть гражданина.</w:t>
      </w:r>
    </w:p>
    <w:p w14:paraId="14000000">
      <w:pPr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>1.3. Сроком исковой давности признается срок, определяющий право подать письменное заявление на возврат суммы излишне уплаченного платежа.</w:t>
      </w:r>
    </w:p>
    <w:p w14:paraId="15000000">
      <w:pPr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>1.4. Письменное заявление о возврате суммы излишне уплаченного платежа может быть подано</w:t>
      </w:r>
      <w:r>
        <w:rPr>
          <w:color w:val="000000"/>
          <w:sz w:val="28"/>
        </w:rPr>
        <w:t xml:space="preserve"> в </w:t>
      </w:r>
      <w:r>
        <w:rPr>
          <w:color w:val="000000"/>
          <w:sz w:val="28"/>
        </w:rPr>
        <w:t>течение трех лет со дня уплаты указанной суммы</w:t>
      </w:r>
      <w:r>
        <w:rPr>
          <w:color w:val="000000"/>
          <w:sz w:val="28"/>
        </w:rPr>
        <w:t>.</w:t>
      </w:r>
    </w:p>
    <w:p w14:paraId="16000000">
      <w:pPr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>1.5. Платежи, поступившие в бюджет и являющиеся</w:t>
      </w:r>
      <w:r>
        <w:rPr>
          <w:sz w:val="28"/>
        </w:rPr>
        <w:t> </w:t>
      </w:r>
      <w:r>
        <w:rPr>
          <w:i w:val="0"/>
          <w:sz w:val="28"/>
        </w:rPr>
        <w:t>излишне</w:t>
      </w:r>
      <w:r>
        <w:rPr>
          <w:sz w:val="28"/>
        </w:rPr>
        <w:t> </w:t>
      </w:r>
      <w:r>
        <w:rPr>
          <w:i w:val="0"/>
          <w:sz w:val="28"/>
        </w:rPr>
        <w:t>уплаченными</w:t>
      </w:r>
      <w:r>
        <w:rPr>
          <w:sz w:val="28"/>
        </w:rPr>
        <w:t>, подлежат списанию с балансового учета в случае истечения срока исковой давности без отражения на забалансовом учете.</w:t>
      </w:r>
    </w:p>
    <w:p w14:paraId="17000000">
      <w:pPr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 xml:space="preserve">Срок исковой давности по уплаченным </w:t>
      </w:r>
      <w:r>
        <w:rPr>
          <w:sz w:val="28"/>
        </w:rPr>
        <w:t>административным</w:t>
      </w:r>
      <w:r>
        <w:rPr>
          <w:sz w:val="28"/>
        </w:rPr>
        <w:t> </w:t>
      </w:r>
      <w:r>
        <w:rPr>
          <w:i w:val="0"/>
          <w:sz w:val="28"/>
        </w:rPr>
        <w:t>штрафах</w:t>
      </w:r>
      <w:r>
        <w:rPr>
          <w:sz w:val="28"/>
        </w:rPr>
        <w:t> </w:t>
      </w:r>
      <w:r>
        <w:rPr>
          <w:sz w:val="28"/>
        </w:rPr>
        <w:t>устанавливается 3 года со дня поступления платежа на лицевой счет Палаты, открытый в Управлении Федерального казначейства по Краснодарскому краю как администратору доходов бюджета.</w:t>
      </w:r>
    </w:p>
    <w:p w14:paraId="18000000">
      <w:pPr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>1.6. Инициатором признания невостребованной к возврату задолженности и списания её с бюджетного учета является финансовый отдел.</w:t>
      </w:r>
    </w:p>
    <w:p w14:paraId="19000000">
      <w:pPr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>1.7. Обстоятельства, являющиеся основанием для признания задолженности невостребованной кредиторами в установленный срок, подлежат документальному подтверждению.</w:t>
      </w:r>
    </w:p>
    <w:p w14:paraId="1A000000">
      <w:pPr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>1.8. На основании решения о проведении инвентаризации (ф.0510439), постоянно действующая инвентаризационная комиссия или рабочая инвентаризационная комиссия проводит инвентаризацию кредиторской задолженности, отраженной в бюджетном учете на аналитических счетах счетов 1.205.00.000 «Расчеты по доходам» и 1.209.00.000 «Расчеты по ущербу и иным доходам».</w:t>
      </w:r>
    </w:p>
    <w:p w14:paraId="1B000000">
      <w:pPr>
        <w:spacing w:after="57" w:before="0"/>
        <w:ind w:firstLine="709" w:left="0" w:right="0"/>
        <w:jc w:val="both"/>
        <w:rPr>
          <w:sz w:val="28"/>
        </w:rPr>
      </w:pPr>
      <w:r>
        <w:rPr>
          <w:sz w:val="28"/>
        </w:rPr>
        <w:t>В случае выявления хотя бы одного из оснований, указанных в</w:t>
      </w:r>
      <w:r>
        <w:rPr>
          <w:color w:val="000000"/>
          <w:sz w:val="28"/>
          <w:u w:val="none"/>
        </w:rPr>
        <w:t> </w:t>
      </w:r>
      <w:r>
        <w:rPr>
          <w:strike w:val="0"/>
          <w:color w:val="000000"/>
          <w:sz w:val="28"/>
          <w:u w:color="000000" w:val="none"/>
        </w:rPr>
        <w:fldChar w:fldCharType="begin"/>
      </w:r>
      <w:r>
        <w:rPr>
          <w:strike w:val="0"/>
          <w:color w:val="000000"/>
          <w:sz w:val="28"/>
          <w:u w:color="000000" w:val="none"/>
        </w:rPr>
        <w:instrText>HYPERLINK "https://internet.garant.ru/#/document/406136157/entry/1012"</w:instrText>
      </w:r>
      <w:r>
        <w:rPr>
          <w:strike w:val="0"/>
          <w:color w:val="000000"/>
          <w:sz w:val="28"/>
          <w:u w:color="000000" w:val="none"/>
        </w:rPr>
        <w:fldChar w:fldCharType="separate"/>
      </w:r>
      <w:r>
        <w:rPr>
          <w:strike w:val="0"/>
          <w:color w:val="000000"/>
          <w:sz w:val="28"/>
          <w:u w:color="000000" w:val="none"/>
        </w:rPr>
        <w:t>пункте 1.2</w:t>
      </w:r>
      <w:r>
        <w:rPr>
          <w:strike w:val="0"/>
          <w:color w:val="000000"/>
          <w:sz w:val="28"/>
          <w:u w:color="000000" w:val="none"/>
        </w:rPr>
        <w:fldChar w:fldCharType="end"/>
      </w:r>
      <w:r>
        <w:rPr>
          <w:sz w:val="28"/>
        </w:rPr>
        <w:t> </w:t>
      </w:r>
      <w:r>
        <w:rPr>
          <w:sz w:val="28"/>
        </w:rPr>
        <w:t>настоящего Порядка, инвентаризационная комиссия формирует пакет документов для принятия решения.</w:t>
      </w:r>
    </w:p>
    <w:p w14:paraId="1C000000">
      <w:pPr>
        <w:spacing w:after="57" w:before="0"/>
        <w:ind w:firstLine="709" w:left="0" w:right="0"/>
        <w:jc w:val="both"/>
        <w:rPr>
          <w:sz w:val="28"/>
        </w:rPr>
      </w:pPr>
      <w:r>
        <w:rPr>
          <w:sz w:val="28"/>
        </w:rPr>
        <w:t>1.9. В Перечень документов, подтверждающих наличие оснований для принятия решений о признании невостребованной к возврату кредитором задолженности и о ее списании, входят:</w:t>
      </w:r>
    </w:p>
    <w:p w14:paraId="1D000000">
      <w:pPr>
        <w:spacing w:after="57" w:before="0"/>
        <w:ind w:firstLine="709" w:left="0" w:right="0"/>
        <w:jc w:val="both"/>
        <w:rPr>
          <w:sz w:val="28"/>
        </w:rPr>
      </w:pPr>
      <w:r>
        <w:rPr>
          <w:sz w:val="28"/>
        </w:rPr>
        <w:t>а) инвентаризационная</w:t>
      </w:r>
      <w:r>
        <w:rPr>
          <w:color w:val="000000"/>
          <w:sz w:val="28"/>
        </w:rPr>
        <w:t xml:space="preserve"> опись расчетов с поставщиками и прочими дебиторами и кредиторами </w:t>
      </w:r>
      <w:r>
        <w:rPr>
          <w:color w:val="000000"/>
          <w:sz w:val="28"/>
          <w:u w:val="none"/>
        </w:rPr>
        <w:t>(</w:t>
      </w:r>
      <w:r>
        <w:rPr>
          <w:strike w:val="0"/>
          <w:color w:val="000000"/>
          <w:sz w:val="28"/>
          <w:u w:color="000000" w:val="none"/>
        </w:rPr>
        <w:fldChar w:fldCharType="begin"/>
      </w:r>
      <w:r>
        <w:rPr>
          <w:strike w:val="0"/>
          <w:color w:val="000000"/>
          <w:sz w:val="28"/>
          <w:u w:color="000000" w:val="none"/>
        </w:rPr>
        <w:instrText>HYPERLINK "https://internet.garant.ru/#/document/70951956/entry/4420"</w:instrText>
      </w:r>
      <w:r>
        <w:rPr>
          <w:strike w:val="0"/>
          <w:color w:val="000000"/>
          <w:sz w:val="28"/>
          <w:u w:color="000000" w:val="none"/>
        </w:rPr>
        <w:fldChar w:fldCharType="separate"/>
      </w:r>
      <w:r>
        <w:rPr>
          <w:strike w:val="0"/>
          <w:color w:val="000000"/>
          <w:sz w:val="28"/>
          <w:u w:color="000000" w:val="none"/>
        </w:rPr>
        <w:t>ф. 0</w:t>
      </w:r>
      <w:r>
        <w:rPr>
          <w:strike w:val="0"/>
          <w:color w:val="000000"/>
          <w:sz w:val="28"/>
          <w:u w:color="000000" w:val="none"/>
        </w:rPr>
        <w:fldChar w:fldCharType="end"/>
      </w:r>
      <w:r>
        <w:rPr>
          <w:color w:val="000000"/>
          <w:sz w:val="28"/>
          <w:u w:val="none"/>
        </w:rPr>
        <w:t>5</w:t>
      </w:r>
      <w:r>
        <w:rPr>
          <w:color w:val="000000"/>
          <w:sz w:val="28"/>
        </w:rPr>
        <w:t>10469);</w:t>
      </w:r>
    </w:p>
    <w:p w14:paraId="1E000000">
      <w:pPr>
        <w:spacing w:after="57" w:before="0"/>
        <w:ind w:firstLine="709" w:left="0" w:right="0"/>
        <w:jc w:val="both"/>
        <w:rPr>
          <w:sz w:val="28"/>
        </w:rPr>
      </w:pPr>
      <w:r>
        <w:rPr>
          <w:sz w:val="28"/>
        </w:rPr>
        <w:t>б) выписка из УФК о поступлениях с приложением платежного поручения;</w:t>
      </w:r>
    </w:p>
    <w:p w14:paraId="1F000000">
      <w:pPr>
        <w:spacing w:after="57" w:before="0"/>
        <w:ind w:firstLine="709" w:left="0" w:right="0"/>
        <w:jc w:val="both"/>
        <w:rPr>
          <w:sz w:val="28"/>
        </w:rPr>
      </w:pPr>
      <w:r>
        <w:rPr>
          <w:sz w:val="28"/>
        </w:rPr>
        <w:t>в) иные документы, подтверждающие случаи признания невостребованной к возврату задолженности по платежам в бюджеты бюджетной системы Российской Федерации.</w:t>
      </w:r>
    </w:p>
    <w:p w14:paraId="20000000">
      <w:pPr>
        <w:spacing w:after="57" w:before="0"/>
        <w:ind w:firstLine="709" w:left="0" w:right="0"/>
        <w:jc w:val="both"/>
        <w:rPr>
          <w:sz w:val="28"/>
        </w:rPr>
      </w:pPr>
      <w:r>
        <w:rPr>
          <w:sz w:val="28"/>
        </w:rPr>
        <w:t>1.10. Проект решения о признании невостребованной к возврату задолженности по платежам в бюджеты бюджетной системы Российской Федерации и о ее списании подготавливается инвентаризационной комиссией в течение 10 рабочих дней с даты проведения инвентаризации.</w:t>
      </w:r>
    </w:p>
    <w:p w14:paraId="21000000">
      <w:pPr>
        <w:spacing w:after="57" w:before="0"/>
        <w:ind w:firstLine="709" w:left="0" w:right="0"/>
        <w:jc w:val="both"/>
        <w:rPr>
          <w:sz w:val="28"/>
        </w:rPr>
      </w:pPr>
      <w:r>
        <w:rPr>
          <w:sz w:val="28"/>
        </w:rPr>
        <w:t>1.11. Решение о признании невостребованной к возврату кредиторской задолженности оформляется комиссией по унифицированно</w:t>
      </w:r>
      <w:r>
        <w:rPr>
          <w:color w:val="000000"/>
          <w:sz w:val="28"/>
          <w:u w:val="none"/>
        </w:rPr>
        <w:t>й</w:t>
      </w:r>
      <w:r>
        <w:rPr>
          <w:color w:val="000000"/>
          <w:sz w:val="28"/>
          <w:u w:val="none"/>
        </w:rPr>
        <w:t> </w:t>
      </w:r>
      <w:r>
        <w:rPr>
          <w:strike w:val="0"/>
          <w:color w:val="000000"/>
          <w:sz w:val="28"/>
          <w:u w:color="000000" w:val="none"/>
        </w:rPr>
        <w:fldChar w:fldCharType="begin"/>
      </w:r>
      <w:r>
        <w:rPr>
          <w:strike w:val="0"/>
          <w:color w:val="000000"/>
          <w:sz w:val="28"/>
          <w:u w:color="000000" w:val="none"/>
        </w:rPr>
        <w:instrText>HYPERLINK "https://internet.garant.ru/#/document/400766923/entry/2005"</w:instrText>
      </w:r>
      <w:r>
        <w:rPr>
          <w:strike w:val="0"/>
          <w:color w:val="000000"/>
          <w:sz w:val="28"/>
          <w:u w:color="000000" w:val="none"/>
        </w:rPr>
        <w:fldChar w:fldCharType="separate"/>
      </w:r>
      <w:r>
        <w:rPr>
          <w:strike w:val="0"/>
          <w:color w:val="000000"/>
          <w:sz w:val="28"/>
          <w:u w:color="000000" w:val="none"/>
        </w:rPr>
        <w:t>форме 0510437</w:t>
      </w:r>
      <w:r>
        <w:rPr>
          <w:strike w:val="0"/>
          <w:color w:val="000000"/>
          <w:sz w:val="28"/>
          <w:u w:color="000000" w:val="none"/>
        </w:rPr>
        <w:fldChar w:fldCharType="end"/>
      </w:r>
      <w:r>
        <w:rPr>
          <w:color w:val="000000"/>
          <w:sz w:val="28"/>
          <w:u w:val="none"/>
        </w:rPr>
        <w:t xml:space="preserve">, </w:t>
      </w:r>
      <w:r>
        <w:rPr>
          <w:sz w:val="28"/>
        </w:rPr>
        <w:t>утвержденной</w:t>
      </w:r>
      <w:r>
        <w:rPr>
          <w:color w:val="000000"/>
          <w:sz w:val="28"/>
          <w:u w:val="none"/>
        </w:rPr>
        <w:t> </w:t>
      </w:r>
      <w:r>
        <w:rPr>
          <w:strike w:val="0"/>
          <w:color w:val="000000"/>
          <w:sz w:val="28"/>
          <w:u w:color="000000" w:val="none"/>
        </w:rPr>
        <w:fldChar w:fldCharType="begin"/>
      </w:r>
      <w:r>
        <w:rPr>
          <w:strike w:val="0"/>
          <w:color w:val="000000"/>
          <w:sz w:val="28"/>
          <w:u w:color="000000" w:val="none"/>
        </w:rPr>
        <w:instrText>HYPERLINK "https://internet.garant.ru/#/document/400766923/entry/0"</w:instrText>
      </w:r>
      <w:r>
        <w:rPr>
          <w:strike w:val="0"/>
          <w:color w:val="000000"/>
          <w:sz w:val="28"/>
          <w:u w:color="000000" w:val="none"/>
        </w:rPr>
        <w:fldChar w:fldCharType="separate"/>
      </w:r>
      <w:r>
        <w:rPr>
          <w:strike w:val="0"/>
          <w:color w:val="000000"/>
          <w:sz w:val="28"/>
          <w:u w:color="000000" w:val="none"/>
        </w:rPr>
        <w:t>приказом</w:t>
      </w:r>
      <w:r>
        <w:rPr>
          <w:strike w:val="0"/>
          <w:color w:val="000000"/>
          <w:sz w:val="28"/>
          <w:u w:color="000000" w:val="none"/>
        </w:rPr>
        <w:fldChar w:fldCharType="end"/>
      </w:r>
      <w:r>
        <w:rPr>
          <w:color w:val="000000"/>
          <w:sz w:val="28"/>
          <w:u w:val="none"/>
        </w:rPr>
        <w:t> </w:t>
      </w:r>
      <w:r>
        <w:rPr>
          <w:color w:val="000000"/>
          <w:sz w:val="28"/>
          <w:u w:val="none"/>
        </w:rPr>
        <w:t>Министерства фи</w:t>
      </w:r>
      <w:r>
        <w:rPr>
          <w:sz w:val="28"/>
        </w:rPr>
        <w:t xml:space="preserve">нансов Российской Федерации от 15.04.2021 № 61н «Об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применению» (далее </w:t>
      </w:r>
      <w:r>
        <w:rPr>
          <w:rFonts w:ascii="Times New Roman" w:hAnsi="Times New Roman"/>
          <w:spacing w:val="0"/>
          <w:sz w:val="28"/>
        </w:rPr>
        <w:t>–</w:t>
      </w:r>
      <w:r>
        <w:rPr>
          <w:sz w:val="28"/>
        </w:rPr>
        <w:t xml:space="preserve"> Решение (ф. 0510437).</w:t>
      </w:r>
    </w:p>
    <w:p w14:paraId="22000000">
      <w:pPr>
        <w:spacing w:after="57" w:before="0"/>
        <w:ind w:firstLine="709" w:left="0" w:right="0"/>
        <w:jc w:val="both"/>
        <w:rPr>
          <w:sz w:val="28"/>
        </w:rPr>
      </w:pPr>
      <w:r>
        <w:rPr>
          <w:sz w:val="28"/>
        </w:rPr>
        <w:t>1.12. Кредиторская задолженность, невостребованная кредиторами в течение одного</w:t>
      </w:r>
      <w:r>
        <w:rPr>
          <w:color w:val="000000"/>
          <w:sz w:val="28"/>
          <w:u w:val="none"/>
        </w:rPr>
        <w:t xml:space="preserve"> года с момента образования, списывается с балансового учета на основании Решения (</w:t>
      </w:r>
      <w:r>
        <w:rPr>
          <w:strike w:val="0"/>
          <w:color w:val="000000"/>
          <w:sz w:val="28"/>
          <w:u w:color="000000" w:val="none"/>
        </w:rPr>
        <w:fldChar w:fldCharType="begin"/>
      </w:r>
      <w:r>
        <w:rPr>
          <w:strike w:val="0"/>
          <w:color w:val="000000"/>
          <w:sz w:val="28"/>
          <w:u w:color="000000" w:val="none"/>
        </w:rPr>
        <w:instrText>HYPERLINK "https://internet.garant.ru/#/document/400766923/entry/2005"</w:instrText>
      </w:r>
      <w:r>
        <w:rPr>
          <w:strike w:val="0"/>
          <w:color w:val="000000"/>
          <w:sz w:val="28"/>
          <w:u w:color="000000" w:val="none"/>
        </w:rPr>
        <w:fldChar w:fldCharType="separate"/>
      </w:r>
      <w:r>
        <w:rPr>
          <w:strike w:val="0"/>
          <w:color w:val="000000"/>
          <w:sz w:val="28"/>
          <w:u w:color="000000" w:val="none"/>
        </w:rPr>
        <w:t>ф. 0510437</w:t>
      </w:r>
      <w:r>
        <w:rPr>
          <w:strike w:val="0"/>
          <w:color w:val="000000"/>
          <w:sz w:val="28"/>
          <w:u w:color="000000" w:val="none"/>
        </w:rPr>
        <w:fldChar w:fldCharType="end"/>
      </w:r>
      <w:r>
        <w:rPr>
          <w:color w:val="000000"/>
          <w:sz w:val="28"/>
          <w:u w:val="none"/>
        </w:rPr>
        <w:t>).</w:t>
      </w:r>
      <w:r>
        <w:rPr>
          <w:sz w:val="28"/>
        </w:rPr>
        <w:t xml:space="preserve"> </w:t>
      </w:r>
    </w:p>
    <w:p w14:paraId="23000000">
      <w:pPr>
        <w:spacing w:after="57" w:before="0"/>
        <w:ind w:firstLine="709" w:left="0" w:right="0"/>
        <w:jc w:val="both"/>
        <w:rPr>
          <w:sz w:val="28"/>
        </w:rPr>
      </w:pPr>
      <w:r>
        <w:rPr>
          <w:sz w:val="28"/>
        </w:rPr>
        <w:t>Одновременно списанная с балансового учета кредиторская задолженность отражается на забалансовом счете 20 «Задолженность, невостребованная кредиторами» в сумме задолженности, списанной с балансового учета.</w:t>
      </w:r>
    </w:p>
    <w:p w14:paraId="24000000">
      <w:pPr>
        <w:spacing w:after="57" w:before="0"/>
        <w:ind w:firstLine="709" w:left="0" w:right="0"/>
        <w:jc w:val="both"/>
        <w:rPr>
          <w:sz w:val="28"/>
        </w:rPr>
      </w:pPr>
      <w:r>
        <w:rPr>
          <w:sz w:val="28"/>
        </w:rPr>
        <w:t xml:space="preserve">Кредиторская задолженность, по которой истек срок исковой давности, списывается с балансового учета на счет 1.401.10.173 «Чрезвычайные доходы от операций с активами» </w:t>
      </w:r>
      <w:r>
        <w:rPr>
          <w:rFonts w:ascii="Times New Roman" w:hAnsi="Times New Roman"/>
          <w:spacing w:val="0"/>
          <w:sz w:val="28"/>
        </w:rPr>
        <w:t>–</w:t>
      </w:r>
      <w:r>
        <w:rPr>
          <w:sz w:val="28"/>
        </w:rPr>
        <w:t xml:space="preserve"> на основании решения комиссии без принятия к учету на забалансовый учет.</w:t>
      </w:r>
    </w:p>
    <w:p w14:paraId="25000000">
      <w:pPr>
        <w:spacing w:after="57" w:before="0"/>
        <w:ind w:firstLine="709" w:left="0" w:right="0"/>
        <w:jc w:val="both"/>
        <w:rPr>
          <w:sz w:val="28"/>
        </w:rPr>
      </w:pPr>
      <w:r>
        <w:rPr>
          <w:sz w:val="28"/>
        </w:rPr>
        <w:t>1.13. В случае письменного обращения кредитора в Палату с требованием вернуть излишне уплаченный платеж в бюджет или осуществить юридически значимые действия в порядке, в установленном законодательством Российской Федерации, задолженность Палаты, невостребованная кредитором, подлежит списанию с забалансового учета и отражению на соответствующих аналитических балансовых счетах.</w:t>
      </w:r>
    </w:p>
    <w:p w14:paraId="26000000">
      <w:pPr>
        <w:pStyle w:val="Style_5"/>
        <w:spacing w:after="0"/>
        <w:ind w:firstLine="708"/>
        <w:jc w:val="center"/>
        <w:rPr>
          <w:sz w:val="28"/>
        </w:rPr>
      </w:pPr>
    </w:p>
    <w:p w14:paraId="27000000">
      <w:pPr>
        <w:pStyle w:val="Style_5"/>
        <w:spacing w:after="0"/>
        <w:ind w:firstLine="708"/>
        <w:jc w:val="center"/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 xml:space="preserve">Порядок списания кредиторской задолженности, </w:t>
      </w:r>
      <w:r>
        <w:rPr>
          <w:sz w:val="28"/>
        </w:rPr>
        <w:t>не востребованной кредиторами по расходам</w:t>
      </w:r>
      <w:r>
        <w:rPr>
          <w:sz w:val="28"/>
        </w:rPr>
        <w:t xml:space="preserve"> </w:t>
      </w:r>
    </w:p>
    <w:p w14:paraId="28000000">
      <w:pPr>
        <w:pStyle w:val="Style_5"/>
        <w:spacing w:after="0"/>
        <w:ind w:firstLine="708"/>
        <w:jc w:val="center"/>
        <w:rPr>
          <w:sz w:val="28"/>
        </w:rPr>
      </w:pPr>
    </w:p>
    <w:p w14:paraId="29000000">
      <w:pPr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>2.1. Задолженность, учитываемая в бюджетном учете Палаты в пределах действующих сроков оплаты, выставленных кредитором счетов, считается естественной. Кредиторская задолженность в сумме не предъявленных кредитором требований в течение срока исковой давности, в том числе задолженность, не подтвержденная по результатам инвентаризации кредитором, переходит в разряд задолженности, невостребованной кредитором.</w:t>
      </w:r>
    </w:p>
    <w:p w14:paraId="2A000000">
      <w:pPr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>2.2. Исковой давностью признается срок для защиты права по иску лица, право которого наруше</w:t>
      </w:r>
      <w:r>
        <w:rPr>
          <w:color w:val="000000"/>
          <w:sz w:val="28"/>
          <w:u w:val="none"/>
        </w:rPr>
        <w:t>но (</w:t>
      </w:r>
      <w:r>
        <w:rPr>
          <w:strike w:val="0"/>
          <w:color w:val="000000"/>
          <w:sz w:val="28"/>
          <w:u w:color="000000" w:val="none"/>
        </w:rPr>
        <w:fldChar w:fldCharType="begin"/>
      </w:r>
      <w:r>
        <w:rPr>
          <w:strike w:val="0"/>
          <w:color w:val="000000"/>
          <w:sz w:val="28"/>
          <w:u w:color="000000" w:val="none"/>
        </w:rPr>
        <w:instrText>HYPERLINK "https://internet.garant.ru/#/document/10164072/entry/195"</w:instrText>
      </w:r>
      <w:r>
        <w:rPr>
          <w:strike w:val="0"/>
          <w:color w:val="000000"/>
          <w:sz w:val="28"/>
          <w:u w:color="000000" w:val="none"/>
        </w:rPr>
        <w:fldChar w:fldCharType="separate"/>
      </w:r>
      <w:r>
        <w:rPr>
          <w:strike w:val="0"/>
          <w:color w:val="000000"/>
          <w:sz w:val="28"/>
          <w:u w:color="000000" w:val="none"/>
        </w:rPr>
        <w:t>ст.</w:t>
      </w:r>
      <w:r>
        <w:rPr>
          <w:strike w:val="0"/>
          <w:color w:val="000000"/>
          <w:sz w:val="28"/>
          <w:u w:color="000000" w:val="none"/>
        </w:rPr>
        <w:fldChar w:fldCharType="end"/>
      </w:r>
      <w:r>
        <w:rPr>
          <w:strike w:val="0"/>
          <w:color w:val="000000"/>
          <w:sz w:val="28"/>
          <w:u w:color="000000" w:val="none"/>
        </w:rPr>
        <w:t xml:space="preserve"> </w:t>
      </w:r>
      <w:r>
        <w:rPr>
          <w:strike w:val="0"/>
          <w:color w:val="000000"/>
          <w:sz w:val="28"/>
          <w:u w:color="000000" w:val="none"/>
        </w:rPr>
        <w:fldChar w:fldCharType="begin"/>
      </w:r>
      <w:r>
        <w:rPr>
          <w:strike w:val="0"/>
          <w:color w:val="000000"/>
          <w:sz w:val="28"/>
          <w:u w:color="000000" w:val="none"/>
        </w:rPr>
        <w:instrText>HYPERLINK "https://internet.garant.ru/#/document/10164072/entry/195"</w:instrText>
      </w:r>
      <w:r>
        <w:rPr>
          <w:strike w:val="0"/>
          <w:color w:val="000000"/>
          <w:sz w:val="28"/>
          <w:u w:color="000000" w:val="none"/>
        </w:rPr>
        <w:fldChar w:fldCharType="separate"/>
      </w:r>
      <w:r>
        <w:rPr>
          <w:strike w:val="0"/>
          <w:color w:val="000000"/>
          <w:sz w:val="28"/>
          <w:u w:color="000000" w:val="none"/>
        </w:rPr>
        <w:t>195</w:t>
      </w:r>
      <w:r>
        <w:rPr>
          <w:strike w:val="0"/>
          <w:color w:val="000000"/>
          <w:sz w:val="28"/>
          <w:u w:color="000000" w:val="none"/>
        </w:rPr>
        <w:fldChar w:fldCharType="end"/>
      </w:r>
      <w:r>
        <w:rPr>
          <w:color w:val="000000"/>
          <w:sz w:val="28"/>
          <w:u w:val="none"/>
        </w:rPr>
        <w:t xml:space="preserve"> ГК РФ).</w:t>
      </w:r>
    </w:p>
    <w:p w14:paraId="2B000000">
      <w:pPr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 xml:space="preserve">2.3. Подписание Палатой </w:t>
      </w:r>
      <w:r>
        <w:rPr>
          <w:rFonts w:ascii="Times New Roman" w:hAnsi="Times New Roman"/>
          <w:spacing w:val="0"/>
          <w:sz w:val="28"/>
        </w:rPr>
        <w:t>–</w:t>
      </w:r>
      <w:r>
        <w:rPr>
          <w:sz w:val="28"/>
        </w:rPr>
        <w:t xml:space="preserve"> кредитором акта сверки расчетов с контрагентом до истечения срока исковой давности служит доказательством признания долга, течение срока исковой давности по подтвержденному обязательству начинается заново, время, истекшее до перерыва, не засчитывается в</w:t>
      </w:r>
      <w:r>
        <w:rPr>
          <w:color w:val="000000"/>
          <w:sz w:val="28"/>
          <w:u w:val="none"/>
        </w:rPr>
        <w:t xml:space="preserve"> новый срок (</w:t>
      </w:r>
      <w:r>
        <w:rPr>
          <w:strike w:val="0"/>
          <w:color w:val="000000"/>
          <w:sz w:val="28"/>
          <w:u w:color="000000" w:val="none"/>
        </w:rPr>
        <w:fldChar w:fldCharType="begin"/>
      </w:r>
      <w:r>
        <w:rPr>
          <w:strike w:val="0"/>
          <w:color w:val="000000"/>
          <w:sz w:val="28"/>
          <w:u w:color="000000" w:val="none"/>
        </w:rPr>
        <w:instrText>HYPERLINK "https://internet.garant.ru/#/document/10164072/entry/203"</w:instrText>
      </w:r>
      <w:r>
        <w:rPr>
          <w:strike w:val="0"/>
          <w:color w:val="000000"/>
          <w:sz w:val="28"/>
          <w:u w:color="000000" w:val="none"/>
        </w:rPr>
        <w:fldChar w:fldCharType="separate"/>
      </w:r>
      <w:r>
        <w:rPr>
          <w:strike w:val="0"/>
          <w:color w:val="000000"/>
          <w:sz w:val="28"/>
          <w:u w:color="000000" w:val="none"/>
        </w:rPr>
        <w:t>ст. 203</w:t>
      </w:r>
      <w:r>
        <w:rPr>
          <w:strike w:val="0"/>
          <w:color w:val="000000"/>
          <w:sz w:val="28"/>
          <w:u w:color="000000" w:val="none"/>
        </w:rPr>
        <w:fldChar w:fldCharType="end"/>
      </w:r>
      <w:r>
        <w:rPr>
          <w:color w:val="000000"/>
          <w:sz w:val="28"/>
          <w:u w:val="none"/>
        </w:rPr>
        <w:t> </w:t>
      </w:r>
      <w:r>
        <w:rPr>
          <w:color w:val="000000"/>
          <w:sz w:val="28"/>
          <w:u w:val="none"/>
        </w:rPr>
        <w:t>ГК РФ).</w:t>
      </w:r>
    </w:p>
    <w:p w14:paraId="2C000000">
      <w:pPr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>Письменное подтверждение долга после того, как срок исковой давности истек, никакого влияния на данный срок уже не оказывает, то есть срок исковой давности не восстанавливается и не продлевается.</w:t>
      </w:r>
    </w:p>
    <w:p w14:paraId="2D000000">
      <w:pPr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>2.4 Основания для признания кредиторской задолженности невостребованной:</w:t>
      </w:r>
    </w:p>
    <w:p w14:paraId="2E000000">
      <w:pPr>
        <w:spacing w:after="0" w:before="0"/>
        <w:ind w:firstLine="709" w:left="0" w:right="0"/>
        <w:jc w:val="both"/>
        <w:rPr>
          <w:color w:val="000000"/>
          <w:sz w:val="28"/>
          <w:u w:val="none"/>
        </w:rPr>
      </w:pPr>
      <w:r>
        <w:rPr>
          <w:color w:val="000000"/>
          <w:sz w:val="28"/>
          <w:u w:val="none"/>
        </w:rPr>
        <w:t>истечение срока исковой давности (</w:t>
      </w:r>
      <w:r>
        <w:rPr>
          <w:strike w:val="0"/>
          <w:color w:val="000000"/>
          <w:sz w:val="28"/>
          <w:u w:color="000000" w:val="none"/>
        </w:rPr>
        <w:fldChar w:fldCharType="begin"/>
      </w:r>
      <w:r>
        <w:rPr>
          <w:strike w:val="0"/>
          <w:color w:val="000000"/>
          <w:sz w:val="28"/>
          <w:u w:color="000000" w:val="none"/>
        </w:rPr>
        <w:instrText>HYPERLINK "https://internet.garant.ru/#/document/10164072/entry/196"</w:instrText>
      </w:r>
      <w:r>
        <w:rPr>
          <w:strike w:val="0"/>
          <w:color w:val="000000"/>
          <w:sz w:val="28"/>
          <w:u w:color="000000" w:val="none"/>
        </w:rPr>
        <w:fldChar w:fldCharType="separate"/>
      </w:r>
      <w:r>
        <w:rPr>
          <w:strike w:val="0"/>
          <w:color w:val="000000"/>
          <w:sz w:val="28"/>
          <w:u w:color="000000" w:val="none"/>
        </w:rPr>
        <w:t>ст. 196</w:t>
      </w:r>
      <w:r>
        <w:rPr>
          <w:strike w:val="0"/>
          <w:color w:val="000000"/>
          <w:sz w:val="28"/>
          <w:u w:color="000000" w:val="none"/>
        </w:rPr>
        <w:fldChar w:fldCharType="end"/>
      </w:r>
      <w:r>
        <w:rPr>
          <w:color w:val="000000"/>
          <w:sz w:val="28"/>
          <w:u w:val="none"/>
        </w:rPr>
        <w:t> </w:t>
      </w:r>
      <w:r>
        <w:rPr>
          <w:color w:val="000000"/>
          <w:sz w:val="28"/>
          <w:u w:val="none"/>
        </w:rPr>
        <w:t>ГК РФ);</w:t>
      </w:r>
    </w:p>
    <w:p w14:paraId="2F000000">
      <w:pPr>
        <w:spacing w:after="0" w:before="0"/>
        <w:ind w:firstLine="709" w:left="0" w:right="0"/>
        <w:jc w:val="both"/>
        <w:rPr>
          <w:color w:val="000000"/>
          <w:sz w:val="28"/>
          <w:u w:val="none"/>
        </w:rPr>
      </w:pPr>
      <w:r>
        <w:rPr>
          <w:sz w:val="28"/>
        </w:rPr>
        <w:t xml:space="preserve">прекращение обязательства вследствие невозможности его исполнения </w:t>
      </w:r>
      <w:r>
        <w:rPr>
          <w:color w:val="000000"/>
          <w:sz w:val="28"/>
          <w:u w:val="none"/>
        </w:rPr>
        <w:t>в соответствии с</w:t>
      </w:r>
      <w:r>
        <w:rPr>
          <w:color w:val="000000"/>
          <w:sz w:val="28"/>
          <w:u w:val="none"/>
        </w:rPr>
        <w:t> </w:t>
      </w:r>
      <w:r>
        <w:rPr>
          <w:strike w:val="0"/>
          <w:color w:val="000000"/>
          <w:sz w:val="28"/>
          <w:u w:color="000000" w:val="none"/>
        </w:rPr>
        <w:fldChar w:fldCharType="begin"/>
      </w:r>
      <w:r>
        <w:rPr>
          <w:strike w:val="0"/>
          <w:color w:val="000000"/>
          <w:sz w:val="28"/>
          <w:u w:color="000000" w:val="none"/>
        </w:rPr>
        <w:instrText>HYPERLINK "https://internet.garant.ru/#/document/10164072/entry/1001"</w:instrText>
      </w:r>
      <w:r>
        <w:rPr>
          <w:strike w:val="0"/>
          <w:color w:val="000000"/>
          <w:sz w:val="28"/>
          <w:u w:color="000000" w:val="none"/>
        </w:rPr>
        <w:fldChar w:fldCharType="separate"/>
      </w:r>
      <w:r>
        <w:rPr>
          <w:strike w:val="0"/>
          <w:color w:val="000000"/>
          <w:sz w:val="28"/>
          <w:u w:color="000000" w:val="none"/>
        </w:rPr>
        <w:t>гражданским законодательством</w:t>
      </w:r>
      <w:r>
        <w:rPr>
          <w:strike w:val="0"/>
          <w:color w:val="000000"/>
          <w:sz w:val="28"/>
          <w:u w:color="000000" w:val="none"/>
        </w:rPr>
        <w:fldChar w:fldCharType="end"/>
      </w:r>
      <w:r>
        <w:rPr>
          <w:color w:val="000000"/>
          <w:sz w:val="28"/>
          <w:u w:val="none"/>
        </w:rPr>
        <w:t> </w:t>
      </w:r>
      <w:r>
        <w:rPr>
          <w:color w:val="000000"/>
          <w:sz w:val="28"/>
          <w:u w:val="none"/>
        </w:rPr>
        <w:t>(</w:t>
      </w:r>
      <w:r>
        <w:rPr>
          <w:strike w:val="0"/>
          <w:color w:val="000000"/>
          <w:sz w:val="28"/>
          <w:u w:color="000000" w:val="none"/>
        </w:rPr>
        <w:fldChar w:fldCharType="begin"/>
      </w:r>
      <w:r>
        <w:rPr>
          <w:strike w:val="0"/>
          <w:color w:val="000000"/>
          <w:sz w:val="28"/>
          <w:u w:color="000000" w:val="none"/>
        </w:rPr>
        <w:instrText>HYPERLINK "https://internet.garant.ru/#/document/10164072/entry/416"</w:instrText>
      </w:r>
      <w:r>
        <w:rPr>
          <w:strike w:val="0"/>
          <w:color w:val="000000"/>
          <w:sz w:val="28"/>
          <w:u w:color="000000" w:val="none"/>
        </w:rPr>
        <w:fldChar w:fldCharType="separate"/>
      </w:r>
      <w:r>
        <w:rPr>
          <w:strike w:val="0"/>
          <w:color w:val="000000"/>
          <w:sz w:val="28"/>
          <w:u w:color="000000" w:val="none"/>
        </w:rPr>
        <w:t>ст. 416</w:t>
      </w:r>
      <w:r>
        <w:rPr>
          <w:strike w:val="0"/>
          <w:color w:val="000000"/>
          <w:sz w:val="28"/>
          <w:u w:color="000000" w:val="none"/>
        </w:rPr>
        <w:fldChar w:fldCharType="end"/>
      </w:r>
      <w:r>
        <w:rPr>
          <w:color w:val="000000"/>
          <w:sz w:val="28"/>
          <w:u w:val="none"/>
        </w:rPr>
        <w:t> </w:t>
      </w:r>
      <w:r>
        <w:rPr>
          <w:color w:val="000000"/>
          <w:sz w:val="28"/>
          <w:u w:val="none"/>
        </w:rPr>
        <w:t>ГК РФ);</w:t>
      </w:r>
    </w:p>
    <w:p w14:paraId="30000000">
      <w:pPr>
        <w:spacing w:after="0" w:before="0"/>
        <w:ind w:firstLine="709" w:left="0" w:right="0"/>
        <w:jc w:val="both"/>
        <w:rPr>
          <w:color w:val="000000"/>
          <w:sz w:val="28"/>
          <w:u w:val="none"/>
        </w:rPr>
      </w:pPr>
      <w:r>
        <w:rPr>
          <w:color w:val="000000"/>
          <w:sz w:val="28"/>
          <w:u w:val="none"/>
        </w:rPr>
        <w:t>прекращение обязательства на основании акта государственного органа (</w:t>
      </w:r>
      <w:r>
        <w:rPr>
          <w:strike w:val="0"/>
          <w:color w:val="000000"/>
          <w:sz w:val="28"/>
          <w:u w:color="000000" w:val="none"/>
        </w:rPr>
        <w:fldChar w:fldCharType="begin"/>
      </w:r>
      <w:r>
        <w:rPr>
          <w:strike w:val="0"/>
          <w:color w:val="000000"/>
          <w:sz w:val="28"/>
          <w:u w:color="000000" w:val="none"/>
        </w:rPr>
        <w:instrText>HYPERLINK "https://internet.garant.ru/#/document/10164072/entry/417"</w:instrText>
      </w:r>
      <w:r>
        <w:rPr>
          <w:strike w:val="0"/>
          <w:color w:val="000000"/>
          <w:sz w:val="28"/>
          <w:u w:color="000000" w:val="none"/>
        </w:rPr>
        <w:fldChar w:fldCharType="separate"/>
      </w:r>
      <w:r>
        <w:rPr>
          <w:strike w:val="0"/>
          <w:color w:val="000000"/>
          <w:sz w:val="28"/>
          <w:u w:color="000000" w:val="none"/>
        </w:rPr>
        <w:t>ст. 417</w:t>
      </w:r>
      <w:r>
        <w:rPr>
          <w:strike w:val="0"/>
          <w:color w:val="000000"/>
          <w:sz w:val="28"/>
          <w:u w:color="000000" w:val="none"/>
        </w:rPr>
        <w:fldChar w:fldCharType="end"/>
      </w:r>
      <w:r>
        <w:rPr>
          <w:color w:val="000000"/>
          <w:sz w:val="28"/>
          <w:u w:val="none"/>
        </w:rPr>
        <w:t> </w:t>
      </w:r>
      <w:r>
        <w:rPr>
          <w:color w:val="000000"/>
          <w:sz w:val="28"/>
          <w:u w:val="none"/>
        </w:rPr>
        <w:t>ГК РФ);</w:t>
      </w:r>
    </w:p>
    <w:p w14:paraId="31000000">
      <w:pPr>
        <w:spacing w:after="0" w:before="0"/>
        <w:ind w:firstLine="709" w:left="0" w:right="0"/>
        <w:jc w:val="both"/>
        <w:rPr>
          <w:color w:val="000000"/>
          <w:sz w:val="28"/>
          <w:u w:val="none"/>
        </w:rPr>
      </w:pPr>
      <w:r>
        <w:rPr>
          <w:color w:val="000000"/>
          <w:sz w:val="28"/>
          <w:u w:val="none"/>
        </w:rPr>
        <w:t>исключение недействующего юридического лица из Единого государственного реестра, юридических лиц в порядке, установленном</w:t>
      </w:r>
      <w:r>
        <w:rPr>
          <w:color w:val="000000"/>
          <w:sz w:val="28"/>
          <w:u w:val="none"/>
        </w:rPr>
        <w:t> </w:t>
      </w:r>
      <w:r>
        <w:rPr>
          <w:strike w:val="0"/>
          <w:color w:val="000000"/>
          <w:sz w:val="28"/>
          <w:u w:color="000000" w:val="none"/>
        </w:rPr>
        <w:fldChar w:fldCharType="begin"/>
      </w:r>
      <w:r>
        <w:rPr>
          <w:strike w:val="0"/>
          <w:color w:val="000000"/>
          <w:sz w:val="28"/>
          <w:u w:color="000000" w:val="none"/>
        </w:rPr>
        <w:instrText>HYPERLINK "https://internet.garant.ru/#/document/12123875/entry/0"</w:instrText>
      </w:r>
      <w:r>
        <w:rPr>
          <w:strike w:val="0"/>
          <w:color w:val="000000"/>
          <w:sz w:val="28"/>
          <w:u w:color="000000" w:val="none"/>
        </w:rPr>
        <w:fldChar w:fldCharType="separate"/>
      </w:r>
      <w:r>
        <w:rPr>
          <w:strike w:val="0"/>
          <w:color w:val="000000"/>
          <w:sz w:val="28"/>
          <w:u w:color="000000" w:val="none"/>
        </w:rPr>
        <w:t>законом</w:t>
      </w:r>
      <w:r>
        <w:rPr>
          <w:strike w:val="0"/>
          <w:color w:val="000000"/>
          <w:sz w:val="28"/>
          <w:u w:color="000000" w:val="none"/>
        </w:rPr>
        <w:fldChar w:fldCharType="end"/>
      </w:r>
      <w:r>
        <w:rPr>
          <w:color w:val="000000"/>
          <w:sz w:val="28"/>
          <w:u w:val="none"/>
        </w:rPr>
        <w:t> </w:t>
      </w:r>
      <w:r>
        <w:rPr>
          <w:color w:val="000000"/>
          <w:sz w:val="28"/>
          <w:u w:val="none"/>
        </w:rPr>
        <w:t>о государственной регистрации юридических лиц;</w:t>
      </w:r>
    </w:p>
    <w:p w14:paraId="32000000">
      <w:pPr>
        <w:spacing w:after="0" w:before="0"/>
        <w:ind w:firstLine="709" w:left="0" w:right="0"/>
        <w:jc w:val="both"/>
        <w:rPr>
          <w:color w:val="000000"/>
          <w:sz w:val="28"/>
          <w:u w:val="none"/>
        </w:rPr>
      </w:pPr>
      <w:r>
        <w:rPr>
          <w:color w:val="000000"/>
          <w:sz w:val="28"/>
          <w:u w:val="none"/>
        </w:rPr>
        <w:t>ликвидация юридического лица (</w:t>
      </w:r>
      <w:r>
        <w:rPr>
          <w:strike w:val="0"/>
          <w:color w:val="000000"/>
          <w:sz w:val="28"/>
          <w:u w:color="000000" w:val="none"/>
        </w:rPr>
        <w:fldChar w:fldCharType="begin"/>
      </w:r>
      <w:r>
        <w:rPr>
          <w:strike w:val="0"/>
          <w:color w:val="000000"/>
          <w:sz w:val="28"/>
          <w:u w:color="000000" w:val="none"/>
        </w:rPr>
        <w:instrText>HYPERLINK "https://internet.garant.ru/#/document/10164072/entry/419"</w:instrText>
      </w:r>
      <w:r>
        <w:rPr>
          <w:strike w:val="0"/>
          <w:color w:val="000000"/>
          <w:sz w:val="28"/>
          <w:u w:color="000000" w:val="none"/>
        </w:rPr>
        <w:fldChar w:fldCharType="separate"/>
      </w:r>
      <w:r>
        <w:rPr>
          <w:strike w:val="0"/>
          <w:color w:val="000000"/>
          <w:sz w:val="28"/>
          <w:u w:color="000000" w:val="none"/>
        </w:rPr>
        <w:t>ст. 419</w:t>
      </w:r>
      <w:r>
        <w:rPr>
          <w:strike w:val="0"/>
          <w:color w:val="000000"/>
          <w:sz w:val="28"/>
          <w:u w:color="000000" w:val="none"/>
        </w:rPr>
        <w:fldChar w:fldCharType="end"/>
      </w:r>
      <w:r>
        <w:rPr>
          <w:color w:val="000000"/>
          <w:sz w:val="28"/>
          <w:u w:val="none"/>
        </w:rPr>
        <w:t> </w:t>
      </w:r>
      <w:r>
        <w:rPr>
          <w:color w:val="000000"/>
          <w:sz w:val="28"/>
          <w:u w:val="none"/>
        </w:rPr>
        <w:t>ГК РФ) или смерть гражданина (</w:t>
      </w:r>
      <w:r>
        <w:rPr>
          <w:strike w:val="0"/>
          <w:color w:val="000000"/>
          <w:sz w:val="28"/>
          <w:u w:color="000000" w:val="none"/>
        </w:rPr>
        <w:fldChar w:fldCharType="begin"/>
      </w:r>
      <w:r>
        <w:rPr>
          <w:strike w:val="0"/>
          <w:color w:val="000000"/>
          <w:sz w:val="28"/>
          <w:u w:color="000000" w:val="none"/>
        </w:rPr>
        <w:instrText>HYPERLINK "https://internet.garant.ru/#/document/10164072/entry/419"</w:instrText>
      </w:r>
      <w:r>
        <w:rPr>
          <w:strike w:val="0"/>
          <w:color w:val="000000"/>
          <w:sz w:val="28"/>
          <w:u w:color="000000" w:val="none"/>
        </w:rPr>
        <w:fldChar w:fldCharType="separate"/>
      </w:r>
      <w:r>
        <w:rPr>
          <w:strike w:val="0"/>
          <w:color w:val="000000"/>
          <w:sz w:val="28"/>
          <w:u w:color="000000" w:val="none"/>
        </w:rPr>
        <w:t>ст. 41</w:t>
      </w:r>
      <w:r>
        <w:rPr>
          <w:strike w:val="0"/>
          <w:color w:val="000000"/>
          <w:sz w:val="28"/>
          <w:u w:color="000000" w:val="none"/>
        </w:rPr>
        <w:fldChar w:fldCharType="end"/>
      </w:r>
      <w:r>
        <w:rPr>
          <w:color w:val="000000"/>
          <w:sz w:val="28"/>
          <w:u w:val="none"/>
        </w:rPr>
        <w:t>8 </w:t>
      </w:r>
      <w:r>
        <w:rPr>
          <w:color w:val="000000"/>
          <w:sz w:val="28"/>
          <w:u w:val="none"/>
        </w:rPr>
        <w:t>ГК РФ).</w:t>
      </w:r>
    </w:p>
    <w:p w14:paraId="33000000">
      <w:pPr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>2.5. Порядок отражения в бюджетном учете списания кредиторской задолженности по расходам бюджета Краснодарского края аналогичен порядку, изложенн</w:t>
      </w:r>
      <w:r>
        <w:rPr>
          <w:color w:val="000000"/>
          <w:sz w:val="28"/>
          <w:u w:val="none"/>
        </w:rPr>
        <w:t>ому в</w:t>
      </w:r>
      <w:r>
        <w:rPr>
          <w:color w:val="000000"/>
          <w:sz w:val="28"/>
          <w:u w:val="none"/>
        </w:rPr>
        <w:t> </w:t>
      </w:r>
      <w:r>
        <w:rPr>
          <w:strike w:val="0"/>
          <w:color w:val="000000"/>
          <w:sz w:val="28"/>
          <w:u w:color="000000" w:val="none"/>
        </w:rPr>
        <w:fldChar w:fldCharType="begin"/>
      </w:r>
      <w:r>
        <w:rPr>
          <w:strike w:val="0"/>
          <w:color w:val="000000"/>
          <w:sz w:val="28"/>
          <w:u w:color="000000" w:val="none"/>
        </w:rPr>
        <w:instrText>HYPERLINK "https://internet.garant.ru/#/document/406136157/entry/1116"</w:instrText>
      </w:r>
      <w:r>
        <w:rPr>
          <w:strike w:val="0"/>
          <w:color w:val="000000"/>
          <w:sz w:val="28"/>
          <w:u w:color="000000" w:val="none"/>
        </w:rPr>
        <w:fldChar w:fldCharType="separate"/>
      </w:r>
      <w:r>
        <w:rPr>
          <w:strike w:val="0"/>
          <w:color w:val="000000"/>
          <w:sz w:val="28"/>
          <w:u w:color="000000" w:val="none"/>
        </w:rPr>
        <w:t>пункте 1.1</w:t>
      </w:r>
      <w:r>
        <w:rPr>
          <w:strike w:val="0"/>
          <w:color w:val="000000"/>
          <w:sz w:val="28"/>
          <w:u w:color="000000" w:val="none"/>
        </w:rPr>
        <w:fldChar w:fldCharType="end"/>
      </w:r>
      <w:r>
        <w:rPr>
          <w:color w:val="000000"/>
          <w:sz w:val="28"/>
          <w:u w:val="none"/>
        </w:rPr>
        <w:t>2 </w:t>
      </w:r>
      <w:r>
        <w:rPr>
          <w:color w:val="000000"/>
          <w:sz w:val="28"/>
          <w:u w:val="none"/>
        </w:rPr>
        <w:t>настоящего</w:t>
      </w:r>
      <w:r>
        <w:rPr>
          <w:sz w:val="28"/>
        </w:rPr>
        <w:t xml:space="preserve"> Порядка.</w:t>
      </w:r>
    </w:p>
    <w:p w14:paraId="34000000">
      <w:pPr>
        <w:spacing w:after="0" w:before="0"/>
        <w:ind w:firstLine="709" w:left="0" w:right="0"/>
        <w:jc w:val="both"/>
        <w:rPr>
          <w:sz w:val="28"/>
        </w:rPr>
      </w:pPr>
      <w:r>
        <w:rPr>
          <w:sz w:val="28"/>
        </w:rPr>
        <w:t>2.6. В случае регистрации денежного обязательства субъекта учета по требованию, предъявленному его кредитором в порядке, установленном законодательством Российской Федерации, задолженность субъекта учета, невостребованная кредитором, подлежит списанию с забалансового учета и отражению на соответствующих аналитических балансовых счетах учета обязательств.</w:t>
      </w:r>
    </w:p>
    <w:p w14:paraId="35000000">
      <w:pPr>
        <w:spacing w:after="0" w:before="0"/>
        <w:ind w:firstLine="709" w:left="0" w:right="0"/>
        <w:jc w:val="both"/>
        <w:rPr>
          <w:color w:val="000000"/>
          <w:sz w:val="28"/>
          <w:u w:val="none"/>
        </w:rPr>
      </w:pPr>
      <w:r>
        <w:rPr>
          <w:color w:val="000000"/>
          <w:sz w:val="28"/>
          <w:u w:val="none"/>
        </w:rPr>
        <w:t>2.7. Порядок подготовки документов для списания аналогичен порядку, изложенному в</w:t>
      </w:r>
      <w:r>
        <w:rPr>
          <w:color w:val="000000"/>
          <w:sz w:val="28"/>
          <w:u w:val="none"/>
        </w:rPr>
        <w:t> </w:t>
      </w:r>
      <w:r>
        <w:rPr>
          <w:strike w:val="0"/>
          <w:color w:val="000000"/>
          <w:sz w:val="28"/>
          <w:u w:color="000000" w:val="none"/>
        </w:rPr>
        <w:fldChar w:fldCharType="begin"/>
      </w:r>
      <w:r>
        <w:rPr>
          <w:strike w:val="0"/>
          <w:color w:val="000000"/>
          <w:sz w:val="28"/>
          <w:u w:color="000000" w:val="none"/>
        </w:rPr>
        <w:instrText>HYPERLINK "https://internet.garant.ru/#/document/406136157/entry/1019"</w:instrText>
      </w:r>
      <w:r>
        <w:rPr>
          <w:strike w:val="0"/>
          <w:color w:val="000000"/>
          <w:sz w:val="28"/>
          <w:u w:color="000000" w:val="none"/>
        </w:rPr>
        <w:fldChar w:fldCharType="separate"/>
      </w:r>
      <w:r>
        <w:rPr>
          <w:strike w:val="0"/>
          <w:color w:val="000000"/>
          <w:sz w:val="28"/>
          <w:u w:color="000000" w:val="none"/>
        </w:rPr>
        <w:t>пунктах 1.</w:t>
      </w:r>
      <w:r>
        <w:rPr>
          <w:strike w:val="0"/>
          <w:color w:val="000000"/>
          <w:sz w:val="28"/>
          <w:u w:color="000000" w:val="none"/>
        </w:rPr>
        <w:fldChar w:fldCharType="end"/>
      </w:r>
      <w:r>
        <w:rPr>
          <w:color w:val="000000"/>
          <w:sz w:val="28"/>
          <w:u w:val="none"/>
        </w:rPr>
        <w:t>8 </w:t>
      </w:r>
      <w:r>
        <w:rPr>
          <w:color w:val="000000"/>
          <w:sz w:val="28"/>
          <w:u w:val="none"/>
        </w:rPr>
        <w:t>и</w:t>
      </w:r>
      <w:r>
        <w:rPr>
          <w:color w:val="000000"/>
          <w:sz w:val="28"/>
          <w:u w:val="none"/>
        </w:rPr>
        <w:t> </w:t>
      </w:r>
      <w:r>
        <w:rPr>
          <w:strike w:val="0"/>
          <w:color w:val="000000"/>
          <w:sz w:val="28"/>
          <w:u w:color="000000" w:val="none"/>
        </w:rPr>
        <w:fldChar w:fldCharType="begin"/>
      </w:r>
      <w:r>
        <w:rPr>
          <w:strike w:val="0"/>
          <w:color w:val="000000"/>
          <w:sz w:val="28"/>
          <w:u w:color="000000" w:val="none"/>
        </w:rPr>
        <w:instrText>HYPERLINK "https://internet.garant.ru/#/document/406136157/entry/1110"</w:instrText>
      </w:r>
      <w:r>
        <w:rPr>
          <w:strike w:val="0"/>
          <w:color w:val="000000"/>
          <w:sz w:val="28"/>
          <w:u w:color="000000" w:val="none"/>
        </w:rPr>
        <w:fldChar w:fldCharType="separate"/>
      </w:r>
      <w:r>
        <w:rPr>
          <w:strike w:val="0"/>
          <w:color w:val="000000"/>
          <w:sz w:val="28"/>
          <w:u w:color="000000" w:val="none"/>
        </w:rPr>
        <w:t>1.</w:t>
      </w:r>
      <w:r>
        <w:rPr>
          <w:strike w:val="0"/>
          <w:color w:val="000000"/>
          <w:sz w:val="28"/>
          <w:u w:color="000000" w:val="none"/>
        </w:rPr>
        <w:fldChar w:fldCharType="end"/>
      </w:r>
      <w:r>
        <w:rPr>
          <w:color w:val="000000"/>
          <w:sz w:val="28"/>
          <w:u w:val="none"/>
        </w:rPr>
        <w:t>9 </w:t>
      </w:r>
      <w:r>
        <w:rPr>
          <w:color w:val="000000"/>
          <w:sz w:val="28"/>
          <w:u w:val="none"/>
        </w:rPr>
        <w:t>настоящего Порядка.</w:t>
      </w:r>
    </w:p>
    <w:p w14:paraId="36000000">
      <w:pPr>
        <w:pStyle w:val="Style_3"/>
        <w:spacing w:line="240" w:lineRule="exact"/>
        <w:ind w:firstLine="540"/>
        <w:jc w:val="both"/>
        <w:rPr>
          <w:color w:val="000000"/>
          <w:sz w:val="28"/>
          <w:u w:val="none"/>
        </w:rPr>
      </w:pPr>
    </w:p>
    <w:p w14:paraId="37000000">
      <w:pPr>
        <w:pStyle w:val="Style_3"/>
        <w:spacing w:line="240" w:lineRule="exact"/>
        <w:ind/>
        <w:jc w:val="both"/>
      </w:pPr>
    </w:p>
    <w:p w14:paraId="38000000">
      <w:pPr>
        <w:pStyle w:val="Style_3"/>
        <w:spacing w:line="240" w:lineRule="exact"/>
        <w:ind/>
        <w:jc w:val="both"/>
        <w:rPr>
          <w:sz w:val="28"/>
        </w:rPr>
      </w:pPr>
    </w:p>
    <w:p w14:paraId="39000000">
      <w:pPr>
        <w:pStyle w:val="Style_3"/>
        <w:spacing w:line="240" w:lineRule="exact"/>
        <w:ind/>
        <w:jc w:val="both"/>
        <w:rPr>
          <w:sz w:val="28"/>
        </w:rPr>
      </w:pPr>
    </w:p>
    <w:p w14:paraId="3A000000">
      <w:pPr>
        <w:pStyle w:val="Style_3"/>
        <w:spacing w:line="240" w:lineRule="exact"/>
        <w:ind/>
        <w:jc w:val="both"/>
        <w:rPr>
          <w:sz w:val="28"/>
        </w:rPr>
      </w:pPr>
      <w:r>
        <w:rPr>
          <w:sz w:val="28"/>
        </w:rPr>
        <w:t>Начальник финансового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</w:t>
      </w:r>
      <w:r>
        <w:rPr>
          <w:sz w:val="28"/>
        </w:rPr>
        <w:t>И.В. Исаева».</w:t>
      </w:r>
    </w:p>
    <w:sectPr>
      <w:headerReference r:id="rId1" w:type="default"/>
      <w:headerReference r:id="rId2" w:type="first"/>
      <w:pgSz w:h="16838" w:orient="portrait" w:w="11906"/>
      <w:pgMar w:bottom="1134" w:footer="708" w:gutter="0" w:header="708" w:left="1701" w:right="850" w:top="1134"/>
      <w:pgNumType w:fmt="decimal" w:start="139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ind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ctr" anchorCtr="true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000000">
                          <w:pPr>
                            <w:pStyle w:val="Style_2"/>
                            <w:ind/>
                            <w:jc w:val="center"/>
                            <w:rPr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6" w:type="paragraph">
    <w:name w:val="toc 2"/>
    <w:next w:val="Style_2"/>
    <w:link w:val="Style_6_ch"/>
    <w:uiPriority w:val="39"/>
    <w:pPr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ConsPlusNonformat"/>
    <w:link w:val="Style_10_ch"/>
    <w:pPr>
      <w:widowControl w:val="0"/>
      <w:ind/>
    </w:pPr>
    <w:rPr>
      <w:rFonts w:ascii="Courier New" w:hAnsi="Courier New"/>
    </w:rPr>
  </w:style>
  <w:style w:styleId="Style_10_ch" w:type="character">
    <w:name w:val="ConsPlusNonformat"/>
    <w:link w:val="Style_10"/>
    <w:rPr>
      <w:rFonts w:ascii="Courier New" w:hAnsi="Courier New"/>
    </w:rPr>
  </w:style>
  <w:style w:styleId="Style_11" w:type="paragraph">
    <w:name w:val="Гиперссылка1"/>
    <w:link w:val="Style_11_ch"/>
    <w:rPr>
      <w:color w:val="0000FF"/>
      <w:u w:val="single"/>
    </w:rPr>
  </w:style>
  <w:style w:styleId="Style_11_ch" w:type="character">
    <w:name w:val="Гиперссылка1"/>
    <w:link w:val="Style_11"/>
    <w:rPr>
      <w:color w:val="0000FF"/>
      <w:u w:val="single"/>
    </w:rPr>
  </w:style>
  <w:style w:styleId="Style_5" w:type="paragraph">
    <w:name w:val="Normal (Web)"/>
    <w:basedOn w:val="Style_2"/>
    <w:link w:val="Style_5_ch"/>
    <w:pPr>
      <w:spacing w:afterAutospacing="on" w:beforeAutospacing="on"/>
      <w:ind/>
    </w:pPr>
  </w:style>
  <w:style w:styleId="Style_5_ch" w:type="character">
    <w:name w:val="Normal (Web)"/>
    <w:basedOn w:val="Style_2_ch"/>
    <w:link w:val="Style_5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Endnote"/>
    <w:link w:val="Style_13_ch"/>
    <w:pPr>
      <w:ind w:firstLine="851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2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ConsPlusTitle"/>
    <w:link w:val="Style_15_ch"/>
    <w:pPr>
      <w:widowControl w:val="0"/>
      <w:ind/>
    </w:pPr>
    <w:rPr>
      <w:b w:val="1"/>
      <w:sz w:val="24"/>
    </w:rPr>
  </w:style>
  <w:style w:styleId="Style_15_ch" w:type="character">
    <w:name w:val="ConsPlusTitle"/>
    <w:link w:val="Style_15"/>
    <w:rPr>
      <w:b w:val="1"/>
      <w:sz w:val="24"/>
    </w:rPr>
  </w:style>
  <w:style w:styleId="Style_16" w:type="paragraph">
    <w:name w:val="matches"/>
    <w:basedOn w:val="Style_17"/>
    <w:link w:val="Style_16_ch"/>
  </w:style>
  <w:style w:styleId="Style_16_ch" w:type="character">
    <w:name w:val="matches"/>
    <w:basedOn w:val="Style_17_ch"/>
    <w:link w:val="Style_16"/>
  </w:style>
  <w:style w:styleId="Style_18" w:type="paragraph">
    <w:name w:val="Обычный1"/>
    <w:link w:val="Style_18_ch"/>
    <w:rPr>
      <w:sz w:val="24"/>
    </w:rPr>
  </w:style>
  <w:style w:styleId="Style_18_ch" w:type="character">
    <w:name w:val="Обычный1"/>
    <w:link w:val="Style_18"/>
    <w:rPr>
      <w:sz w:val="24"/>
    </w:rPr>
  </w:style>
  <w:style w:styleId="Style_19" w:type="paragraph">
    <w:name w:val="toc 3"/>
    <w:next w:val="Style_2"/>
    <w:link w:val="Style_19_ch"/>
    <w:uiPriority w:val="39"/>
    <w:pPr>
      <w:ind w:left="400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3" w:type="paragraph">
    <w:name w:val="ConsPlusNormal"/>
    <w:link w:val="Style_3_ch"/>
    <w:pPr>
      <w:widowControl w:val="0"/>
      <w:ind/>
    </w:pPr>
    <w:rPr>
      <w:sz w:val="24"/>
    </w:rPr>
  </w:style>
  <w:style w:styleId="Style_3_ch" w:type="character">
    <w:name w:val="ConsPlusNormal"/>
    <w:link w:val="Style_3"/>
    <w:rPr>
      <w:sz w:val="24"/>
    </w:rPr>
  </w:style>
  <w:style w:styleId="Style_20" w:type="paragraph">
    <w:name w:val="heading 5"/>
    <w:next w:val="Style_2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copyright-info"/>
    <w:basedOn w:val="Style_2"/>
    <w:link w:val="Style_21_ch"/>
    <w:pPr>
      <w:spacing w:afterAutospacing="on" w:beforeAutospacing="on"/>
      <w:ind/>
    </w:pPr>
  </w:style>
  <w:style w:styleId="Style_21_ch" w:type="character">
    <w:name w:val="copyright-info"/>
    <w:basedOn w:val="Style_2_ch"/>
    <w:link w:val="Style_21"/>
  </w:style>
  <w:style w:styleId="Style_22" w:type="paragraph">
    <w:name w:val="heading 1"/>
    <w:basedOn w:val="Style_2"/>
    <w:next w:val="Style_2"/>
    <w:link w:val="Style_22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22_ch" w:type="character">
    <w:name w:val="heading 1"/>
    <w:basedOn w:val="Style_2_ch"/>
    <w:link w:val="Style_22"/>
    <w:rPr>
      <w:rFonts w:ascii="Arial" w:hAnsi="Arial"/>
      <w:b w:val="1"/>
      <w:sz w:val="32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2"/>
    <w:link w:val="Style_25_ch"/>
    <w:uiPriority w:val="39"/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26" w:type="paragraph">
    <w:name w:val="toc 9"/>
    <w:next w:val="Style_2"/>
    <w:link w:val="Style_26_ch"/>
    <w:uiPriority w:val="39"/>
    <w:pPr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2"/>
    <w:link w:val="Style_27_ch"/>
    <w:uiPriority w:val="39"/>
    <w:pPr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2"/>
    <w:link w:val="Style_28_ch"/>
    <w:uiPriority w:val="39"/>
    <w:pPr>
      <w:ind w:left="800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2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2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2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4" w:type="paragraph">
    <w:name w:val="sfwc"/>
    <w:link w:val="Style_4_ch"/>
  </w:style>
  <w:style w:styleId="Style_4_ch" w:type="character">
    <w:name w:val="sfwc"/>
    <w:link w:val="Style_4"/>
  </w:style>
  <w:style w:styleId="Style_32" w:type="paragraph">
    <w:name w:val="heading 2"/>
    <w:next w:val="Style_2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2025-12-19T16:31:34Z</dcterms:modified>
</cp:coreProperties>
</file>