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Приложение № 2</w:t>
      </w:r>
    </w:p>
    <w:p w14:paraId="02000000">
      <w:pPr>
        <w:pStyle w:val="Style_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к Порядку принятия </w:t>
      </w:r>
    </w:p>
    <w:p w14:paraId="03000000">
      <w:pPr>
        <w:pStyle w:val="Style_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обязательств</w:t>
      </w:r>
    </w:p>
    <w:p w14:paraId="04000000">
      <w:pPr>
        <w:pStyle w:val="Style_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120" w:before="0"/>
        <w:ind/>
        <w:jc w:val="center"/>
      </w:pPr>
    </w:p>
    <w:p w14:paraId="05000000">
      <w:pPr>
        <w:pStyle w:val="Style_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120" w:before="0"/>
        <w:ind/>
        <w:jc w:val="center"/>
      </w:pPr>
      <w:r>
        <w:t xml:space="preserve">Порядок </w:t>
      </w:r>
      <w:r>
        <w:t>учета</w:t>
      </w:r>
      <w:r>
        <w:t xml:space="preserve"> денежных обязательств текущего финансового года</w:t>
      </w:r>
    </w:p>
    <w:p w14:paraId="06000000">
      <w:pPr>
        <w:pStyle w:val="Style_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120" w:before="0"/>
        <w:ind/>
      </w:pPr>
      <w:r>
        <w:t> </w:t>
      </w:r>
    </w:p>
    <w:tbl>
      <w:tblPr>
        <w:tblStyle w:val="Style_2"/>
        <w:tblW w:type="auto" w:w="0"/>
        <w:tblInd w:type="dxa" w:w="15"/>
        <w:tblLayout w:type="fixed"/>
        <w:tblCellMar>
          <w:top w:type="dxa" w:w="15"/>
          <w:left w:type="dxa" w:w="15"/>
          <w:bottom w:type="dxa" w:w="15"/>
          <w:right w:type="dxa" w:w="15"/>
        </w:tblCellMar>
      </w:tblPr>
      <w:tblGrid>
        <w:gridCol w:w="666"/>
        <w:gridCol w:w="3161"/>
        <w:gridCol w:w="2493"/>
        <w:gridCol w:w="2157"/>
        <w:gridCol w:w="2074"/>
        <w:gridCol w:w="2092"/>
        <w:gridCol w:w="2092"/>
      </w:tblGrid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07000000">
            <w:pPr>
              <w:ind/>
              <w:jc w:val="center"/>
            </w:pPr>
            <w:r>
              <w:t>№</w:t>
            </w:r>
            <w:r>
              <w:t xml:space="preserve"> </w:t>
            </w:r>
            <w:r>
              <w:t>п/п</w:t>
            </w:r>
          </w:p>
        </w:tc>
        <w:tc>
          <w:tcPr>
            <w:tcW w:type="dxa" w:w="31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08000000">
            <w:pPr>
              <w:ind/>
              <w:jc w:val="center"/>
            </w:pPr>
            <w:r>
              <w:t>Вид обязательства</w:t>
            </w:r>
          </w:p>
        </w:tc>
        <w:tc>
          <w:tcPr>
            <w:tcW w:type="dxa" w:w="24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09000000">
            <w:pPr>
              <w:ind/>
              <w:jc w:val="center"/>
            </w:pPr>
            <w:r>
              <w:t>Документ-</w:t>
            </w:r>
          </w:p>
          <w:p w14:paraId="0A000000">
            <w:pPr>
              <w:ind/>
              <w:jc w:val="center"/>
            </w:pPr>
            <w:r>
              <w:t>основание</w:t>
            </w:r>
          </w:p>
        </w:tc>
        <w:tc>
          <w:tcPr>
            <w:tcW w:type="dxa" w:w="21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0B000000">
            <w:pPr>
              <w:ind/>
              <w:jc w:val="center"/>
            </w:pPr>
            <w:r>
              <w:t>Момент</w:t>
            </w:r>
          </w:p>
          <w:p w14:paraId="0C000000">
            <w:pPr>
              <w:ind/>
              <w:jc w:val="center"/>
            </w:pPr>
            <w:r>
              <w:t>отражения</w:t>
            </w:r>
          </w:p>
          <w:p w14:paraId="0D000000">
            <w:pPr>
              <w:ind/>
              <w:jc w:val="center"/>
            </w:pPr>
            <w:r>
              <w:t xml:space="preserve">в </w:t>
            </w:r>
            <w:r>
              <w:t xml:space="preserve">бухгалтерском </w:t>
            </w:r>
            <w:r>
              <w:t>учете</w:t>
            </w:r>
          </w:p>
        </w:tc>
        <w:tc>
          <w:tcPr>
            <w:tcW w:type="dxa" w:w="20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0E000000">
            <w:pPr>
              <w:ind/>
              <w:jc w:val="center"/>
            </w:pPr>
            <w:r>
              <w:t>Сумма</w:t>
            </w:r>
            <w:r>
              <w:rPr>
                <w:rStyle w:val="Style_3_ch"/>
              </w:rPr>
              <w:t> </w:t>
            </w:r>
          </w:p>
          <w:p w14:paraId="0F000000">
            <w:pPr>
              <w:ind/>
              <w:jc w:val="center"/>
            </w:pPr>
            <w:r>
              <w:t>обязательства</w:t>
            </w:r>
          </w:p>
        </w:tc>
        <w:tc>
          <w:tcPr>
            <w:tcW w:type="dxa" w:w="418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10000000">
            <w:pPr>
              <w:ind/>
              <w:jc w:val="center"/>
            </w:pPr>
            <w:r>
              <w:t>Бухгалтерские записи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/>
        </w:tc>
        <w:tc>
          <w:tcPr>
            <w:tcW w:type="dxa" w:w="31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/>
        </w:tc>
        <w:tc>
          <w:tcPr>
            <w:tcW w:type="dxa" w:w="24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/>
        </w:tc>
        <w:tc>
          <w:tcPr>
            <w:tcW w:type="dxa" w:w="21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/>
        </w:tc>
        <w:tc>
          <w:tcPr>
            <w:tcW w:type="dxa" w:w="20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/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11000000">
            <w:pPr>
              <w:ind/>
              <w:jc w:val="center"/>
            </w:pPr>
            <w:r>
              <w:t>Дебет</w:t>
            </w:r>
          </w:p>
        </w:tc>
        <w:tc>
          <w:tcPr>
            <w:tcW w:type="dxa" w:w="209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12000000">
            <w:pPr>
              <w:ind/>
              <w:jc w:val="center"/>
            </w:pPr>
            <w:r>
              <w:t>Кредит</w:t>
            </w:r>
          </w:p>
        </w:tc>
      </w:tr>
      <w:tr>
        <w:tc>
          <w:tcPr>
            <w:tcW w:type="dxa" w:w="666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13000000">
            <w:pPr>
              <w:ind/>
              <w:jc w:val="center"/>
            </w:pPr>
            <w:r>
              <w:t>1</w:t>
            </w:r>
          </w:p>
        </w:tc>
        <w:tc>
          <w:tcPr>
            <w:tcW w:type="dxa" w:w="3161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4000000">
            <w:pPr>
              <w:ind/>
              <w:jc w:val="center"/>
            </w:pPr>
            <w:r>
              <w:t>2</w:t>
            </w:r>
          </w:p>
        </w:tc>
        <w:tc>
          <w:tcPr>
            <w:tcW w:type="dxa" w:w="2493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5000000">
            <w:pPr>
              <w:ind/>
              <w:jc w:val="center"/>
            </w:pPr>
            <w:r>
              <w:t>3</w:t>
            </w:r>
          </w:p>
        </w:tc>
        <w:tc>
          <w:tcPr>
            <w:tcW w:type="dxa" w:w="2157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6000000">
            <w:pPr>
              <w:ind/>
              <w:jc w:val="center"/>
            </w:pPr>
            <w:r>
              <w:t>4</w:t>
            </w:r>
          </w:p>
        </w:tc>
        <w:tc>
          <w:tcPr>
            <w:tcW w:type="dxa" w:w="2074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7000000">
            <w:pPr>
              <w:ind/>
              <w:jc w:val="center"/>
            </w:pPr>
            <w:r>
              <w:t>5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8000000">
            <w:pPr>
              <w:ind/>
              <w:jc w:val="center"/>
            </w:pPr>
            <w:r>
              <w:t>6</w:t>
            </w:r>
          </w:p>
        </w:tc>
        <w:tc>
          <w:tcPr>
            <w:tcW w:type="dxa" w:w="209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9000000">
            <w:pPr>
              <w:ind/>
              <w:jc w:val="center"/>
            </w:pPr>
            <w:r>
              <w:t>7</w:t>
            </w:r>
          </w:p>
        </w:tc>
      </w:tr>
      <w:tr>
        <w:tc>
          <w:tcPr>
            <w:tcW w:type="dxa" w:w="1473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A000000">
            <w:pPr>
              <w:ind/>
              <w:jc w:val="center"/>
            </w:pPr>
            <w:r>
              <w:t>1. Денежные обязательства по государственным контрактам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1B000000">
            <w:pPr>
              <w:ind/>
              <w:jc w:val="center"/>
            </w:pPr>
            <w:r>
              <w:t>1.</w:t>
            </w:r>
            <w:r>
              <w:t>1</w:t>
            </w:r>
            <w:r>
              <w:t>.</w:t>
            </w:r>
          </w:p>
        </w:tc>
        <w:tc>
          <w:tcPr>
            <w:tcW w:type="dxa" w:w="1406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C000000">
            <w:pPr>
              <w:ind/>
              <w:jc w:val="center"/>
            </w:pPr>
            <w:r>
              <w:t xml:space="preserve">Денежные обязательства по </w:t>
            </w:r>
            <w:r>
              <w:t>контракт</w:t>
            </w:r>
            <w:r>
              <w:t>ам</w:t>
            </w:r>
            <w:r>
              <w:t xml:space="preserve"> на выполнение работ, оказание услуг,</w:t>
            </w:r>
            <w:r>
              <w:t xml:space="preserve"> поставку материальных ценностей</w:t>
            </w:r>
            <w:r>
              <w:t xml:space="preserve"> с единственным поставщиком (подрядчиком, исполнителем)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D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>1.1</w:t>
            </w:r>
            <w:r>
              <w:rPr>
                <w:sz w:val="20"/>
              </w:rPr>
              <w:t>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E000000">
            <w:r>
              <w:t>Принято денежное обязательство текущего года на сумму аванса</w:t>
            </w:r>
          </w:p>
        </w:tc>
        <w:tc>
          <w:tcPr>
            <w:tcW w:type="dxa" w:w="2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1F000000">
            <w:r>
              <w:t>Счет на оплату</w:t>
            </w:r>
          </w:p>
        </w:tc>
        <w:tc>
          <w:tcPr>
            <w:tcW w:type="dxa" w:w="2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0000000">
            <w:pPr>
              <w:ind/>
              <w:jc w:val="center"/>
            </w:pPr>
            <w:r>
              <w:t xml:space="preserve">Дата </w:t>
            </w:r>
            <w:r>
              <w:t>перечисления аванса</w:t>
            </w:r>
          </w:p>
        </w:tc>
        <w:tc>
          <w:tcPr>
            <w:tcW w:type="dxa" w:w="2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1000000">
            <w:pPr>
              <w:ind/>
              <w:jc w:val="center"/>
            </w:pPr>
            <w:r>
              <w:t>Сумма аванса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2000000">
            <w:pPr>
              <w:ind/>
              <w:jc w:val="center"/>
            </w:pPr>
            <w:r>
              <w:t>КРБ.1.502.11.ХХХ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3000000">
            <w:pPr>
              <w:ind/>
              <w:jc w:val="center"/>
            </w:pPr>
            <w:r>
              <w:t>КРБ.1.502.12.ХХХ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4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>1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>2.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5000000">
            <w:r>
              <w:t>О</w:t>
            </w:r>
            <w:r>
              <w:t>казан</w:t>
            </w:r>
            <w:r>
              <w:t>ные</w:t>
            </w:r>
            <w:r>
              <w:t xml:space="preserve"> услуг</w:t>
            </w:r>
            <w:r>
              <w:t>и, выполненные работы, поставленные материальные ценности</w:t>
            </w:r>
          </w:p>
        </w:tc>
        <w:tc>
          <w:tcPr>
            <w:tcW w:type="dxa" w:w="2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6000000">
            <w:r>
              <w:t>Счет</w:t>
            </w:r>
            <w:r>
              <w:t xml:space="preserve"> (</w:t>
            </w:r>
            <w:r>
              <w:t>счет-фактура</w:t>
            </w:r>
            <w:r>
              <w:t>),</w:t>
            </w:r>
            <w:r>
              <w:br/>
            </w:r>
            <w:r>
              <w:t>а</w:t>
            </w:r>
            <w:r>
              <w:t>кт</w:t>
            </w:r>
            <w:r>
              <w:t xml:space="preserve"> о</w:t>
            </w:r>
            <w:r>
              <w:t>казан</w:t>
            </w:r>
            <w:r>
              <w:t>ных</w:t>
            </w:r>
            <w:r>
              <w:t xml:space="preserve"> услуг</w:t>
            </w:r>
            <w:r>
              <w:t>, выполненных работ, акт премки-передачи, товарная накладная</w:t>
            </w:r>
          </w:p>
        </w:tc>
        <w:tc>
          <w:tcPr>
            <w:tcW w:type="dxa" w:w="2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27000000">
            <w:pPr>
              <w:ind/>
              <w:jc w:val="center"/>
            </w:pPr>
            <w:r>
              <w:t>Дата подписания</w:t>
            </w:r>
            <w:r>
              <w:br/>
            </w:r>
            <w:r>
              <w:t>первичных</w:t>
            </w:r>
            <w:r>
              <w:br/>
            </w:r>
            <w:r>
              <w:t xml:space="preserve">документов. </w:t>
            </w:r>
          </w:p>
        </w:tc>
        <w:tc>
          <w:tcPr>
            <w:tcW w:type="dxa" w:w="2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28000000">
            <w:pPr>
              <w:ind/>
              <w:jc w:val="center"/>
            </w:pPr>
            <w:r>
              <w:t>Сумма начисленного</w:t>
            </w:r>
            <w:r>
              <w:br/>
            </w:r>
            <w:r>
              <w:t>обязательства за</w:t>
            </w:r>
            <w:r>
              <w:br/>
            </w:r>
            <w:r>
              <w:t>минусом ранее</w:t>
            </w:r>
            <w:r>
              <w:br/>
            </w:r>
            <w:r>
              <w:t>выплаченного аванса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29000000">
            <w:pPr>
              <w:ind/>
              <w:jc w:val="center"/>
            </w:pPr>
            <w:r>
              <w:t>КРБ.1.502.11.ХХХ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2A000000">
            <w:pPr>
              <w:ind/>
              <w:jc w:val="center"/>
            </w:pPr>
            <w:r>
              <w:t>КРБ.1.502.12.ХХХ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B000000">
            <w:pPr>
              <w:ind/>
              <w:jc w:val="center"/>
            </w:pPr>
            <w:r>
              <w:t>1.2.</w:t>
            </w:r>
          </w:p>
        </w:tc>
        <w:tc>
          <w:tcPr>
            <w:tcW w:type="dxa" w:w="1406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C000000">
            <w:pPr>
              <w:ind/>
              <w:jc w:val="center"/>
            </w:pPr>
            <w:r>
              <w:t>Денежные обязательства по контрактам, заключенным путем проведения конкурентных закупок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D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1.2.1.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E000000">
            <w:r>
              <w:t>Принято денежное обязательство текущего года на сумму аванса</w:t>
            </w:r>
          </w:p>
        </w:tc>
        <w:tc>
          <w:tcPr>
            <w:tcW w:type="dxa" w:w="2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2F000000">
            <w:r>
              <w:t>Счет на оплату</w:t>
            </w:r>
          </w:p>
        </w:tc>
        <w:tc>
          <w:tcPr>
            <w:tcW w:type="dxa" w:w="2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0000000">
            <w:pPr>
              <w:ind/>
              <w:jc w:val="center"/>
            </w:pPr>
            <w:r>
              <w:t xml:space="preserve">Дата </w:t>
            </w:r>
            <w:r>
              <w:t>перечисления аванса</w:t>
            </w:r>
          </w:p>
        </w:tc>
        <w:tc>
          <w:tcPr>
            <w:tcW w:type="dxa" w:w="2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1000000">
            <w:pPr>
              <w:ind/>
              <w:jc w:val="center"/>
            </w:pPr>
            <w:r>
              <w:t>Сумма аванса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2000000">
            <w:pPr>
              <w:ind/>
              <w:jc w:val="center"/>
            </w:pPr>
            <w:r>
              <w:t>КРБ.1.502.11.ХХХ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3000000">
            <w:pPr>
              <w:ind/>
              <w:jc w:val="center"/>
            </w:pPr>
            <w:r>
              <w:t>КРБ.1.502.12.ХХХ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4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>2.2.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5000000">
            <w:r>
              <w:t>Постановка на учет отложенных обязательств (до момента осуществлен</w:t>
            </w:r>
            <w:r>
              <w:t>ия приемки поставленного товара</w:t>
            </w:r>
            <w:r>
              <w:t xml:space="preserve">) при </w:t>
            </w:r>
            <w:r>
              <w:t>п</w:t>
            </w:r>
            <w:r>
              <w:t>олучен</w:t>
            </w:r>
            <w:r>
              <w:t>ии материальных</w:t>
            </w:r>
            <w:r>
              <w:t xml:space="preserve"> ценност</w:t>
            </w:r>
            <w:r>
              <w:t>ей</w:t>
            </w:r>
            <w:r>
              <w:t xml:space="preserve"> в соответствии с условиями контракта согласно документу о поставке</w:t>
            </w:r>
          </w:p>
          <w:p w14:paraId="36000000"/>
        </w:tc>
        <w:tc>
          <w:tcPr>
            <w:tcW w:type="dxa" w:w="2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7000000">
            <w:r>
              <w:t>Транспортная накладная, акт, иной документ</w:t>
            </w:r>
          </w:p>
          <w:p w14:paraId="38000000"/>
        </w:tc>
        <w:tc>
          <w:tcPr>
            <w:tcW w:type="dxa" w:w="2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9000000">
            <w:r>
              <w:t xml:space="preserve">Дата </w:t>
            </w:r>
            <w:r>
              <w:t>поставки материальных ценностей, указанная в первичном документе</w:t>
            </w:r>
            <w:r>
              <w:t xml:space="preserve"> </w:t>
            </w:r>
          </w:p>
        </w:tc>
        <w:tc>
          <w:tcPr>
            <w:tcW w:type="dxa" w:w="2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A000000">
            <w:r>
              <w:t>На сумму поставленных материальных ценностей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B000000">
            <w:pPr>
              <w:ind/>
              <w:jc w:val="center"/>
            </w:pPr>
            <w:r>
              <w:t>КРБ.1.50</w:t>
            </w:r>
            <w:r>
              <w:t>1</w:t>
            </w:r>
            <w:r>
              <w:t>.</w:t>
            </w:r>
            <w:r>
              <w:t>93</w:t>
            </w:r>
            <w:r>
              <w:t>.</w:t>
            </w:r>
            <w:r>
              <w:t>3</w:t>
            </w:r>
            <w:r>
              <w:t>ХХ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C000000">
            <w:pPr>
              <w:ind/>
              <w:jc w:val="center"/>
            </w:pPr>
            <w:r>
              <w:t>КРБ.1.502.</w:t>
            </w:r>
            <w:r>
              <w:t>99</w:t>
            </w:r>
            <w:r>
              <w:t>.</w:t>
            </w:r>
            <w:r>
              <w:t>Х</w:t>
            </w:r>
            <w:r>
              <w:t>ХХ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D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1.2.3. 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E000000">
            <w:r>
              <w:t xml:space="preserve">Постановка на учет отложенных обязательств (до момента осуществления приемки оказанных услуг, выполненных работ) при передаче </w:t>
            </w:r>
            <w:r>
              <w:t>исполнителем</w:t>
            </w:r>
            <w:r>
              <w:t xml:space="preserve"> результатов выполненных работ, оказанных услуг по контракту согласно документу (акту) о выполнении работ, оказании услуг</w:t>
            </w:r>
          </w:p>
        </w:tc>
        <w:tc>
          <w:tcPr>
            <w:tcW w:type="dxa" w:w="2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3F000000">
            <w:r>
              <w:t>Акт оказанных услуг, выполненных работ</w:t>
            </w:r>
          </w:p>
        </w:tc>
        <w:tc>
          <w:tcPr>
            <w:tcW w:type="dxa" w:w="2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40000000">
            <w:r>
              <w:t xml:space="preserve">Дата подписания </w:t>
            </w:r>
            <w:r>
              <w:t xml:space="preserve">исполнителем </w:t>
            </w:r>
            <w:r>
              <w:t>Акта оказанных услуг, выполненных работ</w:t>
            </w:r>
          </w:p>
        </w:tc>
        <w:tc>
          <w:tcPr>
            <w:tcW w:type="dxa" w:w="2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41000000">
            <w:r>
              <w:t xml:space="preserve">На сумму </w:t>
            </w:r>
            <w:r>
              <w:t>первичного документа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42000000">
            <w:pPr>
              <w:ind/>
              <w:jc w:val="center"/>
            </w:pPr>
            <w:r>
              <w:t>КРБ.1.50</w:t>
            </w:r>
            <w:r>
              <w:t>1</w:t>
            </w:r>
            <w:r>
              <w:t>.</w:t>
            </w:r>
            <w:r>
              <w:t>93</w:t>
            </w:r>
            <w:r>
              <w:t>.</w:t>
            </w:r>
            <w:r>
              <w:t>Х</w:t>
            </w:r>
            <w:r>
              <w:t>ХХ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43000000">
            <w:pPr>
              <w:ind/>
              <w:jc w:val="center"/>
            </w:pPr>
            <w:r>
              <w:t>КРБ.1.502.</w:t>
            </w:r>
            <w:r>
              <w:t>99</w:t>
            </w:r>
            <w:r>
              <w:t>.</w:t>
            </w:r>
            <w:r>
              <w:t>Х</w:t>
            </w:r>
            <w:r>
              <w:t>ХХ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44000000">
            <w:pPr>
              <w:ind/>
              <w:jc w:val="center"/>
            </w:pPr>
            <w:r>
              <w:t>1.3.</w:t>
            </w:r>
          </w:p>
        </w:tc>
        <w:tc>
          <w:tcPr>
            <w:tcW w:type="dxa" w:w="1406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45000000">
            <w:pPr>
              <w:ind/>
              <w:jc w:val="center"/>
            </w:pPr>
            <w:r>
              <w:t xml:space="preserve">Постановка на учет денежного обязательства по результатам </w:t>
            </w:r>
            <w:r>
              <w:t xml:space="preserve">фактической </w:t>
            </w:r>
            <w:r>
              <w:t>приемки поставленного товара, выполненной работы, оказанной услуги</w:t>
            </w:r>
          </w:p>
          <w:p w14:paraId="46000000">
            <w:pPr>
              <w:ind/>
              <w:jc w:val="center"/>
            </w:pP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47000000">
            <w:pPr>
              <w:ind/>
              <w:jc w:val="center"/>
            </w:pP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center"/>
          </w:tcPr>
          <w:p w14:paraId="48000000">
            <w:r>
              <w:t>Постановка на учет денежного обязательства текущего года по результатам приемки материальных ценностей, работ, услуг (приняты результаты поставки товара, сдачи работ, оказания услуг (подписан документ о приемке в ЕИС</w:t>
            </w:r>
            <w:r>
              <w:t>, Акт приемки товаров, работ, услуг (ф.0510452))</w:t>
            </w:r>
            <w:r>
              <w:t>)</w:t>
            </w:r>
          </w:p>
          <w:p w14:paraId="49000000"/>
          <w:p w14:paraId="4A000000">
            <w:r>
              <w:t>Одновременно корректировка поставленных на учет отложенных обязательств (методом "красное сторно")</w:t>
            </w:r>
          </w:p>
          <w:p w14:paraId="4B000000"/>
          <w:p w14:paraId="4C000000">
            <w:r>
              <w:t>Одновременно корректировка денежного обязательства текущего года на сумму перечисленного поставщику аванса (методом "красное сторно")</w:t>
            </w:r>
          </w:p>
        </w:tc>
        <w:tc>
          <w:tcPr>
            <w:tcW w:type="dxa" w:w="2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top"/>
          </w:tcPr>
          <w:p w14:paraId="4D000000">
            <w:pPr>
              <w:ind/>
              <w:jc w:val="left"/>
            </w:pPr>
            <w:r>
              <w:t>Подписанный в ЕИС документ о приемке</w:t>
            </w:r>
            <w:r>
              <w:t>, подписанный Акт приемки товаров, работ, услуг (ф.0510452), товарная накладная, Акт оказанных услуг</w:t>
            </w:r>
          </w:p>
        </w:tc>
        <w:tc>
          <w:tcPr>
            <w:tcW w:type="dxa" w:w="2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top"/>
          </w:tcPr>
          <w:p w14:paraId="4E000000">
            <w:pPr>
              <w:ind/>
              <w:jc w:val="left"/>
            </w:pPr>
            <w:r>
              <w:t xml:space="preserve">Дата подписания </w:t>
            </w:r>
            <w:r>
              <w:t xml:space="preserve">ответственным лицом </w:t>
            </w:r>
            <w:r>
              <w:t>в ЕИС документа о приемке</w:t>
            </w:r>
            <w:r>
              <w:t xml:space="preserve"> в ЕИС, Акта приемки товаров, работ, услуг (ф.0510452), товарной накладной, Акта оказанных услуг</w:t>
            </w:r>
          </w:p>
        </w:tc>
        <w:tc>
          <w:tcPr>
            <w:tcW w:type="dxa" w:w="2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  <w:vAlign w:val="top"/>
          </w:tcPr>
          <w:p w14:paraId="4F000000">
            <w:pPr>
              <w:ind/>
              <w:jc w:val="left"/>
            </w:pPr>
            <w:r>
              <w:t>На сумму принятых результатов поставки товара, сдачи работ, оказания услуг за</w:t>
            </w:r>
            <w:r>
              <w:t xml:space="preserve"> минусом ранее</w:t>
            </w:r>
            <w:r>
              <w:br/>
            </w:r>
            <w:r>
              <w:t>выплаченного аванса</w:t>
            </w:r>
            <w:r>
              <w:t xml:space="preserve">  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50000000">
            <w:pPr>
              <w:ind/>
              <w:jc w:val="center"/>
            </w:pPr>
            <w:r>
              <w:t>КРБ.1.502.11.ХХХ</w:t>
            </w:r>
          </w:p>
          <w:p w14:paraId="51000000">
            <w:pPr>
              <w:ind/>
              <w:jc w:val="center"/>
            </w:pPr>
          </w:p>
          <w:p w14:paraId="52000000">
            <w:pPr>
              <w:ind/>
              <w:jc w:val="center"/>
            </w:pPr>
          </w:p>
          <w:p w14:paraId="53000000">
            <w:pPr>
              <w:ind/>
              <w:jc w:val="center"/>
            </w:pPr>
          </w:p>
          <w:p w14:paraId="54000000">
            <w:pPr>
              <w:ind/>
              <w:jc w:val="center"/>
            </w:pPr>
          </w:p>
          <w:p w14:paraId="55000000">
            <w:pPr>
              <w:ind/>
              <w:jc w:val="center"/>
            </w:pPr>
          </w:p>
          <w:p w14:paraId="56000000">
            <w:pPr>
              <w:ind/>
              <w:jc w:val="center"/>
            </w:pPr>
          </w:p>
          <w:p w14:paraId="57000000">
            <w:pPr>
              <w:ind/>
              <w:jc w:val="center"/>
            </w:pPr>
          </w:p>
          <w:p w14:paraId="58000000">
            <w:pPr>
              <w:ind/>
              <w:jc w:val="center"/>
            </w:pPr>
          </w:p>
          <w:p w14:paraId="59000000">
            <w:pPr>
              <w:ind/>
              <w:jc w:val="center"/>
            </w:pPr>
          </w:p>
          <w:p w14:paraId="5A000000">
            <w:pPr>
              <w:ind/>
              <w:jc w:val="center"/>
            </w:pPr>
          </w:p>
          <w:p w14:paraId="5B000000">
            <w:pPr>
              <w:ind/>
              <w:jc w:val="center"/>
            </w:pPr>
          </w:p>
          <w:p w14:paraId="5C000000">
            <w:pPr>
              <w:ind/>
              <w:jc w:val="center"/>
            </w:pPr>
            <w:r>
              <w:t>КРБ.1.50</w:t>
            </w:r>
            <w:r>
              <w:t>1</w:t>
            </w:r>
            <w:r>
              <w:t>.</w:t>
            </w:r>
            <w:r>
              <w:t>93</w:t>
            </w:r>
            <w:r>
              <w:t>.ХХХ</w:t>
            </w:r>
          </w:p>
          <w:p w14:paraId="5D000000">
            <w:pPr>
              <w:ind/>
              <w:jc w:val="center"/>
            </w:pPr>
          </w:p>
          <w:p w14:paraId="5E000000">
            <w:pPr>
              <w:ind/>
              <w:jc w:val="center"/>
            </w:pPr>
          </w:p>
          <w:p w14:paraId="5F000000">
            <w:pPr>
              <w:ind/>
              <w:jc w:val="center"/>
            </w:pPr>
          </w:p>
          <w:p w14:paraId="60000000">
            <w:pPr>
              <w:ind/>
              <w:jc w:val="center"/>
            </w:pPr>
          </w:p>
          <w:p w14:paraId="61000000">
            <w:pPr>
              <w:ind/>
              <w:jc w:val="center"/>
            </w:pPr>
            <w:r>
              <w:t>КРБ.1.502.11.ХХХ</w:t>
            </w:r>
          </w:p>
          <w:p w14:paraId="62000000">
            <w:pPr>
              <w:ind/>
              <w:jc w:val="center"/>
            </w:pPr>
          </w:p>
          <w:p w14:paraId="63000000">
            <w:pPr>
              <w:ind/>
              <w:jc w:val="center"/>
            </w:pP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5"/>
              <w:left w:type="dxa" w:w="15"/>
              <w:bottom w:type="dxa" w:w="15"/>
              <w:right w:type="dxa" w:w="15"/>
            </w:tcMar>
          </w:tcPr>
          <w:p w14:paraId="64000000">
            <w:pPr>
              <w:ind/>
              <w:jc w:val="center"/>
            </w:pPr>
            <w:r>
              <w:t>КРБ.1.502.12.ХХХ</w:t>
            </w:r>
          </w:p>
          <w:p w14:paraId="65000000">
            <w:pPr>
              <w:ind/>
              <w:jc w:val="center"/>
            </w:pPr>
          </w:p>
          <w:p w14:paraId="66000000">
            <w:pPr>
              <w:ind/>
              <w:jc w:val="center"/>
            </w:pPr>
          </w:p>
          <w:p w14:paraId="67000000">
            <w:pPr>
              <w:ind/>
              <w:jc w:val="center"/>
            </w:pPr>
          </w:p>
          <w:p w14:paraId="68000000">
            <w:pPr>
              <w:ind/>
              <w:jc w:val="center"/>
            </w:pPr>
          </w:p>
          <w:p w14:paraId="69000000">
            <w:pPr>
              <w:ind/>
              <w:jc w:val="center"/>
            </w:pPr>
          </w:p>
          <w:p w14:paraId="6A000000">
            <w:pPr>
              <w:ind/>
              <w:jc w:val="center"/>
            </w:pPr>
          </w:p>
          <w:p w14:paraId="6B000000">
            <w:pPr>
              <w:ind/>
              <w:jc w:val="center"/>
            </w:pPr>
          </w:p>
          <w:p w14:paraId="6C000000">
            <w:pPr>
              <w:ind/>
              <w:jc w:val="center"/>
            </w:pPr>
          </w:p>
          <w:p w14:paraId="6D000000">
            <w:pPr>
              <w:ind/>
              <w:jc w:val="center"/>
            </w:pPr>
          </w:p>
          <w:p w14:paraId="6E000000">
            <w:pPr>
              <w:ind/>
              <w:jc w:val="center"/>
            </w:pPr>
          </w:p>
          <w:p w14:paraId="6F000000">
            <w:pPr>
              <w:ind/>
              <w:jc w:val="center"/>
            </w:pPr>
          </w:p>
          <w:p w14:paraId="70000000">
            <w:pPr>
              <w:ind/>
              <w:jc w:val="center"/>
            </w:pPr>
            <w:r>
              <w:t>КРБ.1.502.</w:t>
            </w:r>
            <w:r>
              <w:t>99</w:t>
            </w:r>
            <w:r>
              <w:t>.ХХХ</w:t>
            </w:r>
          </w:p>
          <w:p w14:paraId="71000000">
            <w:pPr>
              <w:ind/>
              <w:jc w:val="center"/>
            </w:pPr>
          </w:p>
          <w:p w14:paraId="72000000">
            <w:pPr>
              <w:ind/>
              <w:jc w:val="center"/>
            </w:pPr>
          </w:p>
          <w:p w14:paraId="73000000">
            <w:pPr>
              <w:ind/>
              <w:jc w:val="center"/>
            </w:pPr>
          </w:p>
          <w:p w14:paraId="74000000">
            <w:pPr>
              <w:ind/>
              <w:jc w:val="center"/>
            </w:pPr>
          </w:p>
          <w:p w14:paraId="75000000">
            <w:pPr>
              <w:ind/>
              <w:jc w:val="center"/>
            </w:pPr>
            <w:r>
              <w:t>КРБ.1.502.12.ХХХ</w:t>
            </w:r>
          </w:p>
        </w:tc>
      </w:tr>
      <w:tr>
        <w:tc>
          <w:tcPr>
            <w:tcW w:type="dxa" w:w="1473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76000000">
            <w:pPr>
              <w:ind/>
              <w:jc w:val="center"/>
            </w:pPr>
            <w:r>
              <w:t>2</w:t>
            </w:r>
            <w:r>
              <w:t xml:space="preserve">. Денежные обязательства по текущей деятельности 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77000000">
            <w:pPr>
              <w:ind/>
              <w:jc w:val="center"/>
            </w:pPr>
            <w:r>
              <w:t>2.1</w:t>
            </w:r>
          </w:p>
        </w:tc>
        <w:tc>
          <w:tcPr>
            <w:tcW w:type="dxa" w:w="1406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78000000">
            <w:r>
              <w:t>Денежные обязательства, связанные с оплатой труда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9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2.1.1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A000000">
            <w:r>
              <w:t xml:space="preserve">Денежное обязательство </w:t>
            </w:r>
          </w:p>
          <w:p w14:paraId="7B000000">
            <w:r>
              <w:t>по в</w:t>
            </w:r>
            <w:r>
              <w:t>ыплат</w:t>
            </w:r>
            <w:r>
              <w:t>е</w:t>
            </w:r>
            <w:r>
              <w:t xml:space="preserve"> зар</w:t>
            </w:r>
            <w:r>
              <w:t xml:space="preserve">аботной </w:t>
            </w:r>
            <w:r>
              <w:t>платы</w:t>
            </w:r>
          </w:p>
        </w:tc>
        <w:tc>
          <w:tcPr>
            <w:tcW w:type="dxa" w:w="2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C000000">
            <w:pPr>
              <w:pStyle w:val="Style_1"/>
              <w:spacing w:after="120" w:before="0"/>
              <w:ind/>
            </w:pPr>
            <w:r>
              <w:t>Справка о начисленной заработной плате</w:t>
            </w:r>
          </w:p>
        </w:tc>
        <w:tc>
          <w:tcPr>
            <w:tcW w:type="dxa" w:w="2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D000000">
            <w:r>
              <w:t xml:space="preserve">Дата </w:t>
            </w:r>
            <w:r>
              <w:t>Справк</w:t>
            </w:r>
            <w:r>
              <w:t>и</w:t>
            </w:r>
            <w:r>
              <w:t xml:space="preserve"> о начисленной заработной плате</w:t>
            </w:r>
          </w:p>
        </w:tc>
        <w:tc>
          <w:tcPr>
            <w:tcW w:type="dxa" w:w="2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E000000">
            <w:r>
              <w:t>Сумма начисленных</w:t>
            </w:r>
            <w:r>
              <w:br/>
            </w:r>
            <w:r>
              <w:t>обязательств (выплат)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7F000000">
            <w:pPr>
              <w:ind/>
              <w:jc w:val="center"/>
            </w:pPr>
            <w:r>
              <w:t>КРБ.1.502.11.</w:t>
            </w:r>
            <w:r>
              <w:t>2</w:t>
            </w:r>
            <w:r>
              <w:t>ХХ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0000000">
            <w:pPr>
              <w:ind/>
              <w:jc w:val="center"/>
            </w:pPr>
            <w:r>
              <w:t>КРБ.1.502.12.</w:t>
            </w:r>
            <w:r>
              <w:t>2</w:t>
            </w:r>
            <w:r>
              <w:t>ХХ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1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2.1.2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2000000">
            <w:r>
              <w:t xml:space="preserve">Денежное обязательство </w:t>
            </w:r>
          </w:p>
          <w:p w14:paraId="83000000">
            <w:r>
              <w:t xml:space="preserve"> по оплате страховых взносов</w:t>
            </w:r>
            <w:r>
              <w:t>, взносов на страхование от несчастных случаев и</w:t>
            </w:r>
            <w:r>
              <w:br/>
            </w:r>
            <w:r>
              <w:t>профзаболеваний</w:t>
            </w:r>
          </w:p>
        </w:tc>
        <w:tc>
          <w:tcPr>
            <w:tcW w:type="dxa" w:w="2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4000000">
            <w:pPr>
              <w:pStyle w:val="Style_1"/>
              <w:spacing w:after="120" w:before="0"/>
              <w:ind/>
            </w:pPr>
            <w:r>
              <w:t xml:space="preserve">Справка о начисленной заработной плате </w:t>
            </w:r>
          </w:p>
        </w:tc>
        <w:tc>
          <w:tcPr>
            <w:tcW w:type="dxa" w:w="2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5000000">
            <w:r>
              <w:t>Дата принятия</w:t>
            </w:r>
            <w:r>
              <w:br/>
            </w:r>
            <w:r>
              <w:t>бюджетного</w:t>
            </w:r>
            <w:r>
              <w:br/>
            </w:r>
            <w:r>
              <w:t>обязательства</w:t>
            </w:r>
          </w:p>
        </w:tc>
        <w:tc>
          <w:tcPr>
            <w:tcW w:type="dxa" w:w="2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6000000">
            <w:r>
              <w:t>Сумма начисленных</w:t>
            </w:r>
            <w:r>
              <w:br/>
            </w:r>
            <w:r>
              <w:t>обязательств</w:t>
            </w:r>
            <w:r>
              <w:br/>
            </w:r>
            <w:r>
              <w:t>(платежей)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7000000">
            <w:pPr>
              <w:ind/>
              <w:jc w:val="center"/>
            </w:pPr>
            <w:r>
              <w:t>КРБ.1.502.11.ХХХ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8000000">
            <w:pPr>
              <w:ind/>
              <w:jc w:val="center"/>
            </w:pPr>
            <w:r>
              <w:t>КРБ.1.502.12.ХХХ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9000000">
            <w:pPr>
              <w:ind/>
              <w:jc w:val="center"/>
            </w:pPr>
            <w:r>
              <w:t>2.2</w:t>
            </w:r>
          </w:p>
        </w:tc>
        <w:tc>
          <w:tcPr>
            <w:tcW w:type="dxa" w:w="1406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A000000">
            <w:r>
              <w:t>Денежные обязательства по расчетам с подотчетными лицами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B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2.2.1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C000000">
            <w:r>
              <w:t xml:space="preserve">Денежное обязательство </w:t>
            </w:r>
          </w:p>
          <w:p w14:paraId="8D000000">
            <w:r>
              <w:t>при перечислении</w:t>
            </w:r>
            <w:r>
              <w:t xml:space="preserve"> дене</w:t>
            </w:r>
            <w:r>
              <w:t>жных средств</w:t>
            </w:r>
            <w:r>
              <w:t xml:space="preserve"> под отчет сотруднику на приобретение товаров (работ,</w:t>
            </w:r>
            <w:r>
              <w:t xml:space="preserve"> </w:t>
            </w:r>
            <w:r>
              <w:t xml:space="preserve">услуг) </w:t>
            </w:r>
          </w:p>
        </w:tc>
        <w:tc>
          <w:tcPr>
            <w:tcW w:type="dxa" w:w="2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8E000000">
            <w:pPr>
              <w:ind/>
              <w:jc w:val="both"/>
            </w:pPr>
            <w:r>
              <w:t>Заявка-обоснование закупки товаров, работ, услуг малого объема через подотчетное лицо</w:t>
            </w:r>
          </w:p>
          <w:p w14:paraId="8F000000">
            <w:r>
              <w:t>(0510521)</w:t>
            </w:r>
          </w:p>
        </w:tc>
        <w:tc>
          <w:tcPr>
            <w:tcW w:type="dxa" w:w="2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0000000">
            <w:r>
              <w:t xml:space="preserve">Дата </w:t>
            </w:r>
            <w:r>
              <w:t>утверждения председателем</w:t>
            </w:r>
          </w:p>
        </w:tc>
        <w:tc>
          <w:tcPr>
            <w:tcW w:type="dxa" w:w="2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1000000">
            <w:r>
              <w:t>Сумма</w:t>
            </w:r>
            <w:r>
              <w:t>,</w:t>
            </w:r>
            <w:r>
              <w:t xml:space="preserve"> </w:t>
            </w:r>
            <w:r>
              <w:t>указанная в Заявке-обосновании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2000000">
            <w:pPr>
              <w:ind/>
              <w:jc w:val="center"/>
            </w:pPr>
            <w:r>
              <w:t>КРБ.1.502.11.ХХХ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3000000">
            <w:pPr>
              <w:ind/>
              <w:jc w:val="center"/>
            </w:pPr>
            <w:r>
              <w:t>КРБ.1.502.12.ХХХ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4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2.2.2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5000000">
            <w:r>
              <w:t xml:space="preserve">Денежное обязательство </w:t>
            </w:r>
          </w:p>
          <w:p w14:paraId="96000000">
            <w:r>
              <w:t>при перечислении</w:t>
            </w:r>
            <w:r>
              <w:t xml:space="preserve"> дене</w:t>
            </w:r>
            <w:r>
              <w:t>жных средств</w:t>
            </w:r>
            <w:r>
              <w:t xml:space="preserve"> сотруднику </w:t>
            </w:r>
            <w:r>
              <w:t xml:space="preserve">под отчет </w:t>
            </w:r>
            <w:r>
              <w:t>при направлении в командировку</w:t>
            </w:r>
          </w:p>
        </w:tc>
        <w:tc>
          <w:tcPr>
            <w:tcW w:type="dxa" w:w="2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7000000">
            <w:r>
              <w:t>Решение о командировании на территории Российской Федерации</w:t>
            </w:r>
          </w:p>
          <w:p w14:paraId="98000000">
            <w:r>
              <w:t>о направлении в</w:t>
            </w:r>
            <w:r>
              <w:t xml:space="preserve"> </w:t>
            </w:r>
            <w:r>
              <w:t>командировку</w:t>
            </w:r>
            <w:r>
              <w:t xml:space="preserve"> (0504512)</w:t>
            </w:r>
            <w:r>
              <w:t>;</w:t>
            </w:r>
            <w:r>
              <w:t xml:space="preserve"> Решение о командировании на территорию иностранного государства (0504515)</w:t>
            </w:r>
          </w:p>
        </w:tc>
        <w:tc>
          <w:tcPr>
            <w:tcW w:type="dxa" w:w="2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9000000">
            <w:r>
              <w:t xml:space="preserve">Дата </w:t>
            </w:r>
            <w:r>
              <w:t>утверждения Решения о командировании председателем</w:t>
            </w:r>
          </w:p>
        </w:tc>
        <w:tc>
          <w:tcPr>
            <w:tcW w:type="dxa" w:w="2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A000000">
            <w:r>
              <w:t>Сумма</w:t>
            </w:r>
            <w:r>
              <w:t>, указанная в Решении о командировании</w:t>
            </w:r>
            <w:r>
              <w:t xml:space="preserve"> 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B000000">
            <w:pPr>
              <w:ind/>
              <w:jc w:val="center"/>
            </w:pPr>
            <w:r>
              <w:t>КРБ.1.502.11.</w:t>
            </w:r>
            <w:r>
              <w:t>2</w:t>
            </w:r>
            <w:r>
              <w:t>ХХ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C000000">
            <w:pPr>
              <w:ind/>
              <w:jc w:val="center"/>
            </w:pPr>
            <w:r>
              <w:t>КРБ.1.502.12.</w:t>
            </w:r>
            <w:r>
              <w:t>2</w:t>
            </w:r>
            <w:r>
              <w:t>ХХ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D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2.2.3</w:t>
            </w:r>
          </w:p>
        </w:tc>
        <w:tc>
          <w:tcPr>
            <w:tcW w:type="dxa" w:w="31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9E000000">
            <w:r>
              <w:t>Корректировка ранее принятых денежных обязательств в момент</w:t>
            </w:r>
            <w:r>
              <w:br/>
            </w:r>
            <w:r>
              <w:t xml:space="preserve">принятия к учету </w:t>
            </w:r>
            <w:r>
              <w:t>Отчета о расходах подотчетного лица</w:t>
            </w:r>
          </w:p>
          <w:p w14:paraId="9F000000">
            <w:r>
              <w:t>(</w:t>
            </w:r>
            <w:r>
              <w:rPr>
                <w:rStyle w:val="Style_4_ch"/>
                <w:color w:val="000000"/>
                <w:u w:val="none"/>
              </w:rPr>
              <w:fldChar w:fldCharType="begin"/>
            </w:r>
            <w:r>
              <w:rPr>
                <w:rStyle w:val="Style_4_ch"/>
                <w:color w:val="000000"/>
                <w:u w:val="none"/>
              </w:rPr>
              <w:instrText>HYPERLINK "https://www.gosfinansy.ru/#/document/140/27813/" \o "ОКУД 0504505. Авансовый отчет"</w:instrText>
            </w:r>
            <w:r>
              <w:rPr>
                <w:rStyle w:val="Style_4_ch"/>
                <w:color w:val="000000"/>
                <w:u w:val="none"/>
              </w:rPr>
              <w:fldChar w:fldCharType="separate"/>
            </w:r>
            <w:r>
              <w:rPr>
                <w:rStyle w:val="Style_4_ch"/>
                <w:color w:val="000000"/>
                <w:u w:val="none"/>
              </w:rPr>
              <w:t>ф. 05045</w:t>
            </w:r>
            <w:r>
              <w:rPr>
                <w:rStyle w:val="Style_4_ch"/>
                <w:color w:val="000000"/>
                <w:u w:val="none"/>
              </w:rPr>
              <w:fldChar w:fldCharType="end"/>
            </w:r>
            <w:r>
              <w:t>20)</w:t>
            </w:r>
            <w:r>
              <w:t>. Сумму превышения принятых к учету расходов подотчетного лица над ранее выданным авансом (сумму утвержденного перерасхода) отражать</w:t>
            </w:r>
            <w:r>
              <w:br/>
            </w:r>
            <w:r>
              <w:t>на соответствующих счетах и признавать принятым перед подотчетным лицом денежным обязательством</w:t>
            </w:r>
          </w:p>
        </w:tc>
        <w:tc>
          <w:tcPr>
            <w:tcW w:type="dxa" w:w="24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0000000">
            <w:r>
              <w:t>Отчет о расходах подотчетного лица</w:t>
            </w:r>
          </w:p>
          <w:p w14:paraId="A1000000">
            <w:r>
              <w:t>(</w:t>
            </w:r>
            <w:r>
              <w:rPr>
                <w:rStyle w:val="Style_4_ch"/>
                <w:color w:val="000000"/>
                <w:u w:val="none"/>
              </w:rPr>
              <w:fldChar w:fldCharType="begin"/>
            </w:r>
            <w:r>
              <w:rPr>
                <w:rStyle w:val="Style_4_ch"/>
                <w:color w:val="000000"/>
                <w:u w:val="none"/>
              </w:rPr>
              <w:instrText>HYPERLINK "https://www.gosfinansy.ru/#/document/140/27813/" \o "ОКУД 0504505. Авансовый отчет"</w:instrText>
            </w:r>
            <w:r>
              <w:rPr>
                <w:rStyle w:val="Style_4_ch"/>
                <w:color w:val="000000"/>
                <w:u w:val="none"/>
              </w:rPr>
              <w:fldChar w:fldCharType="separate"/>
            </w:r>
            <w:r>
              <w:rPr>
                <w:rStyle w:val="Style_4_ch"/>
                <w:color w:val="000000"/>
                <w:u w:val="none"/>
              </w:rPr>
              <w:t>ф. 05045</w:t>
            </w:r>
            <w:r>
              <w:rPr>
                <w:rStyle w:val="Style_4_ch"/>
                <w:color w:val="000000"/>
                <w:u w:val="none"/>
              </w:rPr>
              <w:fldChar w:fldCharType="end"/>
            </w:r>
            <w:r>
              <w:t>20)</w:t>
            </w:r>
          </w:p>
        </w:tc>
        <w:tc>
          <w:tcPr>
            <w:tcW w:type="dxa" w:w="21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2000000">
            <w:r>
              <w:t>Дата утверждения</w:t>
            </w:r>
            <w:r>
              <w:br/>
            </w:r>
            <w:r>
              <w:t>председателем Отчет</w:t>
            </w:r>
            <w:r>
              <w:t>а</w:t>
            </w:r>
            <w:r>
              <w:t xml:space="preserve"> о расходах подотчетного лица</w:t>
            </w:r>
          </w:p>
          <w:p w14:paraId="A3000000">
            <w:r>
              <w:t>(</w:t>
            </w:r>
            <w:r>
              <w:rPr>
                <w:rStyle w:val="Style_4_ch"/>
                <w:color w:val="000000"/>
                <w:u w:val="none"/>
              </w:rPr>
              <w:fldChar w:fldCharType="begin"/>
            </w:r>
            <w:r>
              <w:rPr>
                <w:rStyle w:val="Style_4_ch"/>
                <w:color w:val="000000"/>
                <w:u w:val="none"/>
              </w:rPr>
              <w:instrText>HYPERLINK "https://www.gosfinansy.ru/#/document/140/27813/" \o "ОКУД 0504505. Авансовый отчет"</w:instrText>
            </w:r>
            <w:r>
              <w:rPr>
                <w:rStyle w:val="Style_4_ch"/>
                <w:color w:val="000000"/>
                <w:u w:val="none"/>
              </w:rPr>
              <w:fldChar w:fldCharType="separate"/>
            </w:r>
            <w:r>
              <w:rPr>
                <w:rStyle w:val="Style_4_ch"/>
                <w:color w:val="000000"/>
                <w:u w:val="none"/>
              </w:rPr>
              <w:t>ф. 05045</w:t>
            </w:r>
            <w:r>
              <w:rPr>
                <w:rStyle w:val="Style_4_ch"/>
                <w:color w:val="000000"/>
                <w:u w:val="none"/>
              </w:rPr>
              <w:fldChar w:fldCharType="end"/>
            </w:r>
            <w:r>
              <w:t xml:space="preserve">20) </w:t>
            </w:r>
          </w:p>
        </w:tc>
        <w:tc>
          <w:tcPr>
            <w:tcW w:type="dxa" w:w="20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4000000">
            <w:r>
              <w:t>Корректировка</w:t>
            </w:r>
            <w:r>
              <w:br/>
            </w:r>
            <w:r>
              <w:t>обязательства: при перерасходе – в сторону увеличения;</w:t>
            </w:r>
            <w:r>
              <w:br/>
            </w:r>
            <w:r>
              <w:t>при экономии – в</w:t>
            </w:r>
            <w:r>
              <w:br/>
            </w:r>
            <w:r>
              <w:t>сторону уменьшения</w:t>
            </w:r>
          </w:p>
        </w:tc>
        <w:tc>
          <w:tcPr>
            <w:tcW w:type="dxa" w:w="418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A5000000">
            <w:pPr>
              <w:ind/>
              <w:jc w:val="center"/>
            </w:pPr>
            <w:r>
              <w:t>Перерасход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31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4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0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6000000">
            <w:pPr>
              <w:ind/>
              <w:jc w:val="center"/>
            </w:pPr>
            <w:r>
              <w:t>КРБ.1.502.11.ХХХ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7000000">
            <w:pPr>
              <w:ind/>
              <w:jc w:val="center"/>
            </w:pPr>
            <w:r>
              <w:t>КРБ.1.502.12.ХХХ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31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4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0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4184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A8000000">
            <w:pPr>
              <w:ind/>
              <w:jc w:val="center"/>
            </w:pPr>
            <w:r>
              <w:t>Экономия способом «Красное сторно»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31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4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1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0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/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9000000">
            <w:pPr>
              <w:ind/>
              <w:jc w:val="center"/>
            </w:pPr>
            <w:r>
              <w:t>КРБ.1.502.11.ХХХ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A000000">
            <w:pPr>
              <w:ind/>
              <w:jc w:val="center"/>
            </w:pPr>
            <w:r>
              <w:t>КРБ.1.502.12.ХХХ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  <w:vAlign w:val="center"/>
          </w:tcPr>
          <w:p w14:paraId="AB000000">
            <w:pPr>
              <w:ind/>
              <w:jc w:val="center"/>
            </w:pPr>
            <w:r>
              <w:t>2.3</w:t>
            </w:r>
          </w:p>
        </w:tc>
        <w:tc>
          <w:tcPr>
            <w:tcW w:type="dxa" w:w="1406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C000000">
            <w:r>
              <w:t>Денежные обязательства перед бюджетом, по возмещению вреда, по другим выплатам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D000000">
            <w:pPr>
              <w:ind/>
              <w:jc w:val="center"/>
            </w:pPr>
            <w:r>
              <w:t>2.3.</w:t>
            </w:r>
            <w:r>
              <w:t>1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E000000">
            <w:r>
              <w:t>Денежные обязательства по о</w:t>
            </w:r>
            <w:r>
              <w:t>плат</w:t>
            </w:r>
            <w:r>
              <w:t>е</w:t>
            </w:r>
            <w:r>
              <w:t xml:space="preserve"> всех видов сборов, пошлин</w:t>
            </w:r>
          </w:p>
        </w:tc>
        <w:tc>
          <w:tcPr>
            <w:tcW w:type="dxa" w:w="2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AF000000">
            <w:r>
              <w:t>Бухгалтерские</w:t>
            </w:r>
            <w:r>
              <w:br/>
            </w:r>
            <w:r>
              <w:t>справки</w:t>
            </w:r>
            <w:r>
              <w:br/>
            </w:r>
            <w:r>
              <w:t>(</w:t>
            </w:r>
            <w:r>
              <w:rPr>
                <w:rStyle w:val="Style_4_ch"/>
                <w:color w:val="000000"/>
                <w:u w:val="none"/>
              </w:rPr>
              <w:fldChar w:fldCharType="begin"/>
            </w:r>
            <w:r>
              <w:rPr>
                <w:rStyle w:val="Style_4_ch"/>
                <w:color w:val="000000"/>
                <w:u w:val="none"/>
              </w:rPr>
              <w:instrText>HYPERLINK "https://www.gosfinansy.ru/#/document/140/27828/" \o "Бухгалтерская справка (ф. 0504833)"</w:instrText>
            </w:r>
            <w:r>
              <w:rPr>
                <w:rStyle w:val="Style_4_ch"/>
                <w:color w:val="000000"/>
                <w:u w:val="none"/>
              </w:rPr>
              <w:fldChar w:fldCharType="separate"/>
            </w:r>
            <w:r>
              <w:rPr>
                <w:rStyle w:val="Style_4_ch"/>
                <w:color w:val="000000"/>
                <w:u w:val="none"/>
              </w:rPr>
              <w:t>ф. 0504833</w:t>
            </w:r>
            <w:r>
              <w:rPr>
                <w:rStyle w:val="Style_4_ch"/>
                <w:color w:val="000000"/>
                <w:u w:val="none"/>
              </w:rPr>
              <w:fldChar w:fldCharType="end"/>
            </w:r>
            <w:r>
              <w:t>)</w:t>
            </w:r>
            <w:r>
              <w:t xml:space="preserve"> с</w:t>
            </w:r>
            <w:r>
              <w:br/>
            </w:r>
            <w:r>
              <w:t>приложением</w:t>
            </w:r>
            <w:r>
              <w:br/>
            </w:r>
            <w:r>
              <w:t>расчетов.</w:t>
            </w:r>
            <w:r>
              <w:br/>
            </w:r>
            <w:r>
              <w:t>Служебные</w:t>
            </w:r>
            <w:r>
              <w:br/>
            </w:r>
            <w:r>
              <w:t>записки</w:t>
            </w:r>
            <w:r>
              <w:t xml:space="preserve"> (другие </w:t>
            </w:r>
            <w:r>
              <w:t>приказы</w:t>
            </w:r>
            <w:r>
              <w:t>)</w:t>
            </w:r>
          </w:p>
        </w:tc>
        <w:tc>
          <w:tcPr>
            <w:tcW w:type="dxa" w:w="2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0000000">
            <w:r>
              <w:t>Дата принятия</w:t>
            </w:r>
            <w:r>
              <w:br/>
            </w:r>
            <w:r>
              <w:t>бюджетного</w:t>
            </w:r>
            <w:r>
              <w:br/>
            </w:r>
            <w:r>
              <w:t>обязательства</w:t>
            </w:r>
          </w:p>
        </w:tc>
        <w:tc>
          <w:tcPr>
            <w:tcW w:type="dxa" w:w="2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1000000">
            <w:r>
              <w:t>Сумма начисленных</w:t>
            </w:r>
            <w:r>
              <w:br/>
            </w:r>
            <w:r>
              <w:t>обязательств</w:t>
            </w:r>
            <w:r>
              <w:br/>
            </w:r>
            <w:r>
              <w:t>(платежей)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2000000">
            <w:pPr>
              <w:ind/>
              <w:jc w:val="center"/>
            </w:pPr>
            <w:r>
              <w:t>КРБ.1.502.11.29</w:t>
            </w:r>
            <w:r>
              <w:t>Х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3000000">
            <w:pPr>
              <w:ind/>
              <w:jc w:val="center"/>
            </w:pPr>
            <w:r>
              <w:t>КРБ.1.502.12.29</w:t>
            </w:r>
            <w:r>
              <w:t>Х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4000000">
            <w:pPr>
              <w:ind/>
              <w:jc w:val="center"/>
            </w:pPr>
            <w:r>
              <w:t>2.3.2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5000000">
            <w:r>
              <w:t>Денежное обязательство по о</w:t>
            </w:r>
            <w:r>
              <w:t>плат</w:t>
            </w:r>
            <w:r>
              <w:t>е</w:t>
            </w:r>
            <w:r>
              <w:t xml:space="preserve"> штрафных санкций и сумм, предписанных судом</w:t>
            </w:r>
          </w:p>
        </w:tc>
        <w:tc>
          <w:tcPr>
            <w:tcW w:type="dxa" w:w="2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6000000">
            <w:pPr>
              <w:pStyle w:val="Style_1"/>
              <w:spacing w:after="120" w:before="0"/>
              <w:ind/>
            </w:pPr>
            <w:r>
              <w:t>Исполнительный</w:t>
            </w:r>
            <w:r>
              <w:br/>
            </w:r>
            <w:r>
              <w:t>лист.</w:t>
            </w:r>
          </w:p>
          <w:p w14:paraId="B7000000">
            <w:pPr>
              <w:pStyle w:val="Style_1"/>
              <w:spacing w:after="120" w:before="0"/>
              <w:ind/>
            </w:pPr>
            <w:r>
              <w:t>Судебный приказ.</w:t>
            </w:r>
          </w:p>
          <w:p w14:paraId="B8000000">
            <w:pPr>
              <w:pStyle w:val="Style_1"/>
              <w:spacing w:after="120" w:before="0"/>
              <w:ind/>
            </w:pPr>
            <w:r>
              <w:t>Постановления</w:t>
            </w:r>
            <w:r>
              <w:br/>
            </w:r>
            <w:r>
              <w:t>судебных</w:t>
            </w:r>
            <w:r>
              <w:br/>
            </w:r>
            <w:r>
              <w:t>(следственных)</w:t>
            </w:r>
            <w:r>
              <w:br/>
            </w:r>
            <w:r>
              <w:t>органов.</w:t>
            </w:r>
          </w:p>
          <w:p w14:paraId="B9000000">
            <w:pPr>
              <w:pStyle w:val="Style_1"/>
              <w:spacing w:after="120" w:before="0"/>
              <w:ind/>
            </w:pPr>
            <w:r>
              <w:t>Иные документы,</w:t>
            </w:r>
            <w:r>
              <w:br/>
            </w:r>
            <w:r>
              <w:t>устанавливающие</w:t>
            </w:r>
            <w:r>
              <w:br/>
            </w:r>
            <w:r>
              <w:t>обязательства / Бухгалтерская справка</w:t>
            </w:r>
            <w:r>
              <w:t xml:space="preserve"> </w:t>
            </w:r>
            <w:r>
              <w:t>(</w:t>
            </w:r>
            <w:r>
              <w:rPr>
                <w:rStyle w:val="Style_4_ch"/>
                <w:color w:val="000000"/>
                <w:u w:val="none"/>
              </w:rPr>
              <w:fldChar w:fldCharType="begin"/>
            </w:r>
            <w:r>
              <w:rPr>
                <w:rStyle w:val="Style_4_ch"/>
                <w:color w:val="000000"/>
                <w:u w:val="none"/>
              </w:rPr>
              <w:instrText>HYPERLINK "https://www.gosfinansy.ru/#/document/140/27828/" \o "Бухгалтерская справка (ф. 0504833)"</w:instrText>
            </w:r>
            <w:r>
              <w:rPr>
                <w:rStyle w:val="Style_4_ch"/>
                <w:color w:val="000000"/>
                <w:u w:val="none"/>
              </w:rPr>
              <w:fldChar w:fldCharType="separate"/>
            </w:r>
            <w:r>
              <w:rPr>
                <w:rStyle w:val="Style_4_ch"/>
                <w:color w:val="000000"/>
                <w:u w:val="none"/>
              </w:rPr>
              <w:t>ф. 0504833</w:t>
            </w:r>
            <w:r>
              <w:rPr>
                <w:rStyle w:val="Style_4_ch"/>
                <w:color w:val="000000"/>
                <w:u w:val="none"/>
              </w:rPr>
              <w:fldChar w:fldCharType="end"/>
            </w:r>
            <w:r>
              <w:t>)</w:t>
            </w:r>
          </w:p>
        </w:tc>
        <w:tc>
          <w:tcPr>
            <w:tcW w:type="dxa" w:w="2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A000000">
            <w:r>
              <w:t>Дата принятия</w:t>
            </w:r>
            <w:r>
              <w:br/>
            </w:r>
            <w:r>
              <w:t>бюджетного</w:t>
            </w:r>
            <w:r>
              <w:br/>
            </w:r>
            <w:r>
              <w:t>обязательства</w:t>
            </w:r>
          </w:p>
        </w:tc>
        <w:tc>
          <w:tcPr>
            <w:tcW w:type="dxa" w:w="2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B000000">
            <w:r>
              <w:t>Сумма начисленных</w:t>
            </w:r>
            <w:r>
              <w:br/>
            </w:r>
            <w:r>
              <w:t>обязательств</w:t>
            </w:r>
            <w:r>
              <w:br/>
            </w:r>
            <w:r>
              <w:t>(платежей)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C000000">
            <w:pPr>
              <w:ind/>
              <w:jc w:val="center"/>
            </w:pPr>
            <w:r>
              <w:t>КРБ.1.502.11.</w:t>
            </w:r>
            <w:r>
              <w:t>ХХ</w:t>
            </w:r>
            <w:r>
              <w:t>Х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D000000">
            <w:pPr>
              <w:ind/>
              <w:jc w:val="center"/>
            </w:pPr>
            <w:r>
              <w:t>КРБ.1.502.12.</w:t>
            </w:r>
            <w:r>
              <w:t>ХХ</w:t>
            </w:r>
            <w:r>
              <w:t>Х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E000000">
            <w:pPr>
              <w:ind/>
              <w:jc w:val="center"/>
            </w:pPr>
            <w:r>
              <w:t>2.3.4</w:t>
            </w:r>
          </w:p>
        </w:tc>
        <w:tc>
          <w:tcPr>
            <w:tcW w:type="dxa" w:w="31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BF000000">
            <w:r>
              <w:t>Иные денежные обязательства Палаты, подлежащие исполнению</w:t>
            </w:r>
            <w:r>
              <w:br/>
            </w:r>
            <w:r>
              <w:t>в текущем финансовом году</w:t>
            </w:r>
          </w:p>
        </w:tc>
        <w:tc>
          <w:tcPr>
            <w:tcW w:type="dxa" w:w="24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0000000">
            <w:r>
              <w:t>Документы,</w:t>
            </w:r>
            <w:r>
              <w:br/>
            </w:r>
            <w:r>
              <w:t>являющиеся</w:t>
            </w:r>
            <w:r>
              <w:br/>
            </w:r>
            <w:r>
              <w:t>основанием для</w:t>
            </w:r>
            <w:r>
              <w:br/>
            </w:r>
            <w:r>
              <w:t xml:space="preserve">оплаты обязательств </w:t>
            </w:r>
          </w:p>
        </w:tc>
        <w:tc>
          <w:tcPr>
            <w:tcW w:type="dxa" w:w="21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1000000">
            <w:r>
              <w:t>Дата поступления</w:t>
            </w:r>
            <w:r>
              <w:br/>
            </w:r>
            <w:r>
              <w:t>документации в</w:t>
            </w:r>
            <w:r>
              <w:br/>
            </w:r>
            <w:r>
              <w:t>финансовый отдел</w:t>
            </w:r>
          </w:p>
        </w:tc>
        <w:tc>
          <w:tcPr>
            <w:tcW w:type="dxa" w:w="20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2000000">
            <w:r>
              <w:t>Сумма начисленных</w:t>
            </w:r>
            <w:r>
              <w:br/>
            </w:r>
            <w:r>
              <w:t>обязательств</w:t>
            </w:r>
            <w:bookmarkStart w:id="1" w:name="_GoBack"/>
            <w:bookmarkEnd w:id="1"/>
            <w:r>
              <w:br/>
            </w:r>
            <w:r>
              <w:t>(платежей)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3000000">
            <w:pPr>
              <w:ind/>
              <w:jc w:val="center"/>
            </w:pPr>
            <w:r>
              <w:t>КРБ.1.502.11.ХХХ</w:t>
            </w:r>
          </w:p>
        </w:tc>
        <w:tc>
          <w:tcPr>
            <w:tcW w:type="dxa" w:w="20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90"/>
              <w:left w:type="dxa" w:w="90"/>
              <w:bottom w:type="dxa" w:w="90"/>
              <w:right w:type="dxa" w:w="90"/>
            </w:tcMar>
          </w:tcPr>
          <w:p w14:paraId="C4000000">
            <w:pPr>
              <w:ind/>
              <w:jc w:val="center"/>
            </w:pPr>
            <w:r>
              <w:t>КРБ.1.502.12.ХХХ</w:t>
            </w:r>
          </w:p>
        </w:tc>
      </w:tr>
    </w:tbl>
    <w:p w14:paraId="C5000000"/>
    <w:p w14:paraId="C6000000">
      <w:r>
        <w:t>КРБ – 1–17-й разряды номера счета в соответствии с Рабочим планом счетов.</w:t>
      </w:r>
    </w:p>
    <w:p w14:paraId="C7000000">
      <w:r>
        <w:t>4–26-й разряды счетов 502.00 формиру</w:t>
      </w:r>
      <w:r>
        <w:t>ются</w:t>
      </w:r>
      <w:r>
        <w:t xml:space="preserve"> в структуре кодов КОСГ</w:t>
      </w:r>
      <w:r>
        <w:t>У с дополнительной детализацией</w:t>
      </w:r>
      <w:r>
        <w:t>, которые предусмотрены бюджетной смето</w:t>
      </w:r>
      <w:r>
        <w:t>й.</w:t>
      </w:r>
    </w:p>
    <w:p w14:paraId="C8000000"/>
    <w:p w14:paraId="C9000000"/>
    <w:p w14:paraId="CA000000"/>
    <w:p w14:paraId="CB000000">
      <w:r>
        <w:t>Начальник финансового отдела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И.В. Исаева</w:t>
      </w:r>
    </w:p>
    <w:p w14:paraId="CC000000"/>
    <w:sectPr>
      <w:pgSz w:h="11906" w:orient="landscape" w:w="16838"/>
      <w:pgMar w:bottom="850" w:footer="708" w:gutter="0" w:header="708" w:left="1134" w:right="1134" w:top="170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Times New Roman" w:hAnsi="Times New Roman"/>
      <w:sz w:val="24"/>
    </w:rPr>
  </w:style>
  <w:style w:default="1" w:styleId="Style_5_ch" w:type="character">
    <w:name w:val="Normal"/>
    <w:link w:val="Style_5"/>
    <w:rPr>
      <w:rFonts w:ascii="Times New Roman" w:hAnsi="Times New Roman"/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" w:type="paragraph">
    <w:name w:val="Normal (Web)"/>
    <w:basedOn w:val="Style_5"/>
    <w:link w:val="Style_1_ch"/>
    <w:pPr>
      <w:spacing w:afterAutospacing="on" w:beforeAutospacing="on"/>
      <w:ind/>
    </w:pPr>
  </w:style>
  <w:style w:styleId="Style_1_ch" w:type="character">
    <w:name w:val="Normal (Web)"/>
    <w:basedOn w:val="Style_5_ch"/>
    <w:link w:val="Style_1"/>
  </w:style>
  <w:style w:styleId="Style_12" w:type="paragraph">
    <w:name w:val="Balloon Text"/>
    <w:basedOn w:val="Style_5"/>
    <w:link w:val="Style_12_ch"/>
    <w:rPr>
      <w:rFonts w:ascii="Tahoma" w:hAnsi="Tahoma"/>
      <w:sz w:val="16"/>
    </w:rPr>
  </w:style>
  <w:style w:styleId="Style_12_ch" w:type="character">
    <w:name w:val="Balloon Text"/>
    <w:basedOn w:val="Style_5_ch"/>
    <w:link w:val="Style_12"/>
    <w:rPr>
      <w:rFonts w:ascii="Tahoma" w:hAnsi="Tahoma"/>
      <w:sz w:val="16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toc 3"/>
    <w:next w:val="Style_5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5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5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4" w:type="paragraph">
    <w:name w:val="Hyperlink"/>
    <w:basedOn w:val="Style_13"/>
    <w:link w:val="Style_4_ch"/>
    <w:rPr>
      <w:color w:val="0000FF"/>
      <w:u w:val="single"/>
    </w:rPr>
  </w:style>
  <w:style w:styleId="Style_4_ch" w:type="character">
    <w:name w:val="Hyperlink"/>
    <w:basedOn w:val="Style_13_ch"/>
    <w:link w:val="Style_4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5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5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5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5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5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5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5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3" w:type="paragraph">
    <w:name w:val="apple-converted-space"/>
    <w:link w:val="Style_3_ch"/>
  </w:style>
  <w:style w:styleId="Style_3_ch" w:type="character">
    <w:name w:val="apple-converted-space"/>
    <w:link w:val="Style_3"/>
  </w:style>
  <w:style w:styleId="Style_26" w:type="paragraph">
    <w:name w:val="heading 2"/>
    <w:next w:val="Style_5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2025-12-19T08:39:59Z</dcterms:modified>
</cp:coreProperties>
</file>