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>Документы, представляемые кандидатами</w:t>
      </w:r>
    </w:p>
    <w:p>
      <w:pPr>
        <w:pStyle w:val="Heading3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</w:r>
    </w:p>
    <w:p>
      <w:pPr>
        <w:pStyle w:val="Heading3"/>
        <w:bidi w:val="0"/>
        <w:spacing w:before="0" w:after="0"/>
        <w:jc w:val="both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Для участия в конкурсе претенденту необходимо представить следующие документы:</w:t>
      </w:r>
    </w:p>
    <w:p>
      <w:pPr>
        <w:pStyle w:val="BodyText"/>
        <w:bidi w:val="0"/>
        <w:spacing w:before="0" w:after="0"/>
        <w:jc w:val="both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личное заявление;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 xml:space="preserve">анкету для поступления на государственную службу Российской Федерации и муниципальную службу в Российской Федерации, заполненную по форме, </w:t>
      </w:r>
      <w:r>
        <w:rPr>
          <w:b w:val="false"/>
          <w:bCs w:val="false"/>
          <w:u w:val="none"/>
        </w:rPr>
        <w:t>утвержденной Указом Президента Российской Федерации от 10 октября 2024 г. № 870</w:t>
      </w:r>
      <w:r>
        <w:rPr>
          <w:b w:val="false"/>
          <w:bCs w:val="false"/>
          <w:u w:val="none"/>
        </w:rPr>
        <w:t>;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</w:pP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д</w:t>
      </w:r>
      <w:r>
        <w:rPr>
          <w:b w:val="false"/>
          <w:bCs w:val="false"/>
          <w:u w:val="none"/>
        </w:rPr>
        <w:t>окументы, подтверждающие необходимое профессиональное образование, квалификацию и стаж работы: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bookmarkStart w:id="0" w:name="p_4049"/>
      <w:bookmarkStart w:id="1" w:name="entry_10742"/>
      <w:bookmarkEnd w:id="0"/>
      <w:bookmarkEnd w:id="1"/>
      <w:r>
        <w:rPr>
          <w:b w:val="false"/>
          <w:bCs w:val="false"/>
          <w:u w:val="none"/>
        </w:rPr>
        <w:tab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bookmarkStart w:id="2" w:name="p_5704"/>
      <w:bookmarkStart w:id="3" w:name="entry_10743"/>
      <w:bookmarkEnd w:id="2"/>
      <w:bookmarkEnd w:id="3"/>
      <w:r>
        <w:rPr>
          <w:b w:val="false"/>
          <w:bCs w:val="false"/>
          <w:u w:val="none"/>
        </w:rPr>
        <w:tab/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sectPr>
          <w:type w:val="continuous"/>
          <w:pgSz w:w="11906" w:h="16838"/>
          <w:pgMar w:left="1134" w:right="567" w:gutter="0" w:header="0" w:top="1134" w:footer="0" w:bottom="1134"/>
          <w:formProt w:val="false"/>
          <w:textDirection w:val="lrTb"/>
          <w:docGrid w:type="default" w:linePitch="600" w:charSpace="24576"/>
        </w:sectPr>
      </w:pP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>
        <w:rPr>
          <w:b w:val="false"/>
          <w:bCs w:val="false"/>
          <w:u w:val="none"/>
        </w:rPr>
        <w:t>(форма 001-ГС/у)</w:t>
      </w:r>
      <w:r>
        <w:rPr>
          <w:b w:val="false"/>
          <w:bCs w:val="false"/>
          <w:u w:val="none"/>
        </w:rPr>
        <w:t>;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 xml:space="preserve">иные документы, предусмотренные Федеральным законом от 27 июля 2004 г. </w:t>
      </w:r>
      <w:r>
        <w:rPr>
          <w:b w:val="false"/>
          <w:bCs w:val="false"/>
          <w:u w:val="none"/>
        </w:rPr>
        <w:t xml:space="preserve">№ </w:t>
      </w:r>
      <w:r>
        <w:rPr>
          <w:b w:val="false"/>
          <w:bCs w:val="false"/>
          <w:u w:val="none"/>
        </w:rPr>
        <w:t>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>
      <w:pPr>
        <w:pStyle w:val="BodyText"/>
        <w:bidi w:val="0"/>
        <w:spacing w:before="0" w:after="0"/>
        <w:ind w:hanging="0" w:left="0" w:right="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сведения о доходах, расходах, об имуществе и обязательствах имущественного характера своих, супруги(а) и несовершеннолетних детей по форме, утвержденной Указом Президента Р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оссийской Федерации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от 23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июня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2014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г.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№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460;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форм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у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размещалась общедоступная информация, а также данные, позволяющие его идентифицировать (в соответствии со ст. 20.2 Федерального закона от 27 июля 2004 г. № 79-ФЗ «О государственной гражданской службе Российской Федерации», распоряжением Правительства Российской Федерации от 28 декабря 2016 г. № 2867-р).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Документы для участия в конкурсе принимаются по адресу: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 xml:space="preserve">350020, г. Краснодар, ул. Коммунаров,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д.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276/1, 3-й этаж (к. 308, предварительно позвонить по тел. 992-52-42),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 xml:space="preserve">в рабочие дни с 9-00 до  12-00, с 14-00 до 16-00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(пт — до 15-00)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Кроме предоставления пакета документов для участия в конкурсе непосредственно в Контрольно-счетную палату Краснодарского края, возможно предоставление пакета в электронном виде через Единую информационную систему управления кадровым составом государственной гражданской службы Российской Федерации.</w:t>
      </w:r>
    </w:p>
    <w:p>
      <w:pPr>
        <w:pStyle w:val="BodyText"/>
        <w:bidi w:val="0"/>
        <w:spacing w:before="0" w:after="0"/>
        <w:rPr/>
      </w:pP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ab/>
        <w:t>Несвоевременное представление документов, представление их не в полном объеме или с нарушением правил их оформления без уважительной причины являются основанием для отказа в их приеме.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>
      <w:pPr>
        <w:pStyle w:val="BodyText"/>
        <w:bidi w:val="0"/>
        <w:spacing w:before="0" w:after="0"/>
        <w:rPr/>
      </w:pP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ab/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>Конкурс включает в себя два этапа.</w:t>
      </w:r>
    </w:p>
    <w:p>
      <w:pPr>
        <w:pStyle w:val="BodyText"/>
        <w:bidi w:val="0"/>
        <w:spacing w:before="0" w:after="0"/>
        <w:rPr/>
      </w:pP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ab/>
        <w:t>Первый этап: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н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а первом этапе конкурса осуществляется прием необходимых документов кандидатов, проверка представленных сведений и определение кандидатов для участия во втором этапе конкурса на замещение вакантной должности в Контрольно-счетной палате Краснодарского края.</w:t>
      </w:r>
    </w:p>
    <w:p>
      <w:pPr>
        <w:pStyle w:val="BodyText"/>
        <w:bidi w:val="0"/>
        <w:spacing w:before="0" w:after="0"/>
        <w:rPr/>
      </w:pP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ab/>
        <w:t xml:space="preserve">Список лиц,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допущенных ко второму этапу конкурса на замещение вакантной должности государственной гражданской службы Краснодарского края, 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 xml:space="preserve">время и место проведения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второго этапа конкурса 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>публик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>уются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 xml:space="preserve"> на сайте Контрольно-счетной палаты Краснодарского края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в разделе «Кадровое обеспечение» / «Условия и результаты конкурсов» и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в 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>ФГИС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 в информационно-телекоммуникационной сети «Интернет».</w:t>
      </w:r>
    </w:p>
    <w:p>
      <w:pPr>
        <w:pStyle w:val="BodyText"/>
        <w:bidi w:val="0"/>
        <w:spacing w:before="0" w:after="0"/>
        <w:rPr/>
      </w:pP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ab/>
        <w:t>Второй этап:</w:t>
      </w:r>
    </w:p>
    <w:p>
      <w:pPr>
        <w:pStyle w:val="BodyText"/>
        <w:bidi w:val="0"/>
        <w:spacing w:before="0" w:after="0"/>
        <w:rPr/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н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а втором этапе конкурса конкурсная комиссия Контрольно-счетной палаты Краснодарского края проводит </w:t>
      </w:r>
      <w:r>
        <w:rPr>
          <w:rStyle w:val="Strong"/>
          <w:rFonts w:ascii="XO Thames" w:hAnsi="XO Thames"/>
          <w:b w:val="false"/>
          <w:bCs w:val="false"/>
          <w:sz w:val="28"/>
          <w:szCs w:val="28"/>
          <w:u w:val="none"/>
        </w:rPr>
        <w:t xml:space="preserve">тестирование и индивидуальное собеседование,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которые являются методами оценки профессиональных и личностных качеств претендентов на замещение вакантных должностей (формирование кадрового резерва) государственной гражданской службы Краснодарского края в Контрольно-счетной палате Краснодарского края.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В соотве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т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 xml:space="preserve">ствии с Федеральным законом от 27 июля 2004 г. № 79-ФЗ «О государственной гражданской службе Российской Федерации»,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Федерации», 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п</w:t>
      </w:r>
      <w:r>
        <w:rPr>
          <w:rFonts w:ascii="XO Thames" w:hAnsi="XO Thames"/>
          <w:b w:val="false"/>
          <w:bCs w:val="false"/>
          <w:sz w:val="28"/>
          <w:szCs w:val="28"/>
          <w:u w:val="none"/>
        </w:rPr>
        <w:t>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тестирование проводится: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и Краснодарского края о государственной службе и о противодействии коррупции, знаниями и умениями в сфере информационно-коммуникационных технологий;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 xml:space="preserve"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 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>
      <w:pPr>
        <w:pStyle w:val="BodyTex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  <w:tab/>
        <w:t>Доступ к его прохождению предоставляется безвозмездно. Результаты 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>
      <w:pPr>
        <w:pStyle w:val="BodyTextFirstIndent"/>
        <w:bidi w:val="0"/>
        <w:spacing w:before="0" w:after="0"/>
        <w:rPr>
          <w:rFonts w:ascii="XO Thames" w:hAnsi="XO Thames"/>
          <w:b w:val="false"/>
          <w:bCs w:val="false"/>
          <w:sz w:val="28"/>
          <w:szCs w:val="28"/>
          <w:u w:val="none"/>
        </w:rPr>
      </w:pPr>
      <w:r>
        <w:rPr>
          <w:rFonts w:ascii="XO Thames" w:hAnsi="XO Thames"/>
          <w:b w:val="false"/>
          <w:bCs w:val="false"/>
          <w:sz w:val="28"/>
          <w:szCs w:val="28"/>
          <w:u w:val="none"/>
        </w:rPr>
      </w:r>
    </w:p>
    <w:sectPr>
      <w:type w:val="continuous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XO Thame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LibreOffice/7.6.7.2$Linux_X86_64 LibreOffice_project/60$Build-2</Application>
  <AppVersion>15.0000</AppVersion>
  <Pages>3</Pages>
  <Words>832</Words>
  <Characters>6034</Characters>
  <CharactersWithSpaces>6859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2025-06-30T15:24:56Z</dcterms:created>
  <dc:creator/>
  <dc:description/>
  <dc:language>ru-RU</dc:language>
  <cp:lastModifiedBy/>
  <dcterms:modified xsi:type="dcterms:W3CDTF">2025-06-30T15:46:27Z</dcterms:modified>
  <cp:revision>2</cp:revision>
  <dc:subject/>
  <dc:title>Default</dc:title>
</cp:coreProperties>
</file>