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F" w:rsidRDefault="00486D9F" w:rsidP="00486D9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Обзор обращений граждан, поступивших в Контрольно-счетную палату Краснодарского края в 2023 году, и обобщённая информация о результатах их рассмотрения</w:t>
      </w:r>
    </w:p>
    <w:p w:rsidR="00486D9F" w:rsidRDefault="00486D9F" w:rsidP="00486D9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292" w:rsidRDefault="00A77292" w:rsidP="00A77292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CB6BFA">
        <w:rPr>
          <w:rFonts w:ascii="Times New Roman" w:eastAsia="Times New Roman" w:hAnsi="Times New Roman" w:cs="Times New Roman"/>
          <w:sz w:val="28"/>
          <w:szCs w:val="28"/>
        </w:rPr>
        <w:t xml:space="preserve"> году в Палату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16</w:t>
      </w:r>
      <w:r w:rsidR="000659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6BF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B6BFA">
        <w:rPr>
          <w:rFonts w:ascii="Times New Roman" w:eastAsia="Times New Roman" w:hAnsi="Times New Roman" w:cs="Times New Roman"/>
          <w:sz w:val="28"/>
          <w:szCs w:val="28"/>
        </w:rPr>
        <w:t>, которые рассмотрены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92" w:rsidRDefault="00A77292" w:rsidP="00A7729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6BFA">
        <w:rPr>
          <w:rFonts w:ascii="Times New Roman" w:hAnsi="Times New Roman" w:cs="Times New Roman"/>
          <w:sz w:val="28"/>
          <w:szCs w:val="28"/>
        </w:rPr>
        <w:t>Граждане обращались в КСП с заявлениями о проведении проверок законности расходования бюджетных средств, с жалобами на действия руководителей государственных предприятий и учреждений и с заявлениями, касающимися фактов нарушения прав граждан и законодательства РФ.</w:t>
      </w:r>
      <w:r w:rsidRPr="006327C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86D9F" w:rsidRDefault="00A77292" w:rsidP="00486D9F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2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Наибольшее количество обращений в отчетном году касалось питания </w:t>
      </w:r>
      <w:r w:rsidRPr="00C562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детей с ОВЗ в школах края и выплаты им компенсации стоимости такого </w:t>
      </w:r>
      <w:r>
        <w:rPr>
          <w:rFonts w:ascii="Times New Roman" w:eastAsia="Times New Roman" w:hAnsi="Times New Roman" w:cs="Times New Roman"/>
          <w:sz w:val="28"/>
          <w:szCs w:val="28"/>
        </w:rPr>
        <w:t>питания, а также о нарушении требований законодательства об ответственном обращении с животными.</w:t>
      </w:r>
      <w:r w:rsidR="00486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D9F" w:rsidRPr="00C5628E" w:rsidRDefault="00486D9F" w:rsidP="00486D9F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 в</w:t>
      </w:r>
      <w:r w:rsidRPr="00C5628E">
        <w:rPr>
          <w:rFonts w:ascii="Times New Roman" w:eastAsia="Times New Roman" w:hAnsi="Times New Roman" w:cs="Times New Roman"/>
          <w:spacing w:val="-6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ов</w:t>
      </w:r>
      <w:r w:rsidRPr="00C5628E">
        <w:rPr>
          <w:rFonts w:ascii="Times New Roman" w:eastAsia="Times New Roman" w:hAnsi="Times New Roman" w:cs="Times New Roman"/>
          <w:spacing w:val="-6"/>
          <w:sz w:val="28"/>
          <w:szCs w:val="28"/>
        </w:rPr>
        <w:t>, относящи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C5628E">
        <w:rPr>
          <w:rFonts w:ascii="Times New Roman" w:eastAsia="Times New Roman" w:hAnsi="Times New Roman" w:cs="Times New Roman"/>
          <w:spacing w:val="-6"/>
          <w:sz w:val="28"/>
          <w:szCs w:val="28"/>
        </w:rPr>
        <w:t>ся к полномочи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ям</w:t>
      </w:r>
      <w:r w:rsidRPr="00C562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Палаты, рассмотрены в рамках экспертно-аналитических мероприятий.</w:t>
      </w:r>
    </w:p>
    <w:p w:rsidR="00A77292" w:rsidRPr="00C5628E" w:rsidRDefault="00A77292" w:rsidP="00A7729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Обращения</w:t>
      </w:r>
      <w:r w:rsidRPr="00C5628E">
        <w:rPr>
          <w:rFonts w:ascii="Times New Roman" w:hAnsi="Times New Roman" w:cs="Times New Roman"/>
          <w:noProof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C5628E">
        <w:rPr>
          <w:rFonts w:ascii="Times New Roman" w:hAnsi="Times New Roman" w:cs="Times New Roman"/>
          <w:noProof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noProof/>
          <w:sz w:val="28"/>
          <w:szCs w:val="28"/>
        </w:rPr>
        <w:t>вшие</w:t>
      </w:r>
      <w:r w:rsidRPr="00C5628E">
        <w:rPr>
          <w:rFonts w:ascii="Times New Roman" w:hAnsi="Times New Roman" w:cs="Times New Roman"/>
          <w:noProof/>
          <w:sz w:val="28"/>
          <w:szCs w:val="28"/>
        </w:rPr>
        <w:t xml:space="preserve"> вопросы, разрешение которых не входит в компетенцию Палаты согласно Закону Краснода</w:t>
      </w:r>
      <w:r>
        <w:rPr>
          <w:rFonts w:ascii="Times New Roman" w:hAnsi="Times New Roman" w:cs="Times New Roman"/>
          <w:noProof/>
          <w:sz w:val="28"/>
          <w:szCs w:val="28"/>
        </w:rPr>
        <w:t>рского края от 04.10.2011 № 232</w:t>
      </w:r>
      <w:r w:rsidRPr="00C5628E">
        <w:rPr>
          <w:rFonts w:ascii="Times New Roman" w:hAnsi="Times New Roman" w:cs="Times New Roman"/>
          <w:noProof/>
          <w:sz w:val="28"/>
          <w:szCs w:val="28"/>
        </w:rPr>
        <w:t>-КЗ «О Контрольно-счетной палате Краснодарского края»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C5628E">
        <w:rPr>
          <w:rFonts w:ascii="Times New Roman" w:hAnsi="Times New Roman" w:cs="Times New Roman"/>
          <w:noProof/>
          <w:sz w:val="28"/>
          <w:szCs w:val="28"/>
        </w:rPr>
        <w:t xml:space="preserve"> переадресованы в соответствующие государственные органы власти, правоохранительные органы и контрольные органы муниципальных образований для рассмотрения.</w:t>
      </w:r>
    </w:p>
    <w:p w:rsidR="00A77292" w:rsidRDefault="00A77292" w:rsidP="00A7729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D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62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отрудники Палаты обеспечивают качественное и своевременное рассмотрение обращений, принятие мер реагирования и </w:t>
      </w:r>
      <w:r w:rsidRPr="00C5628E">
        <w:rPr>
          <w:rFonts w:ascii="Times New Roman" w:eastAsia="Times New Roman" w:hAnsi="Times New Roman" w:cs="Times New Roman"/>
          <w:sz w:val="28"/>
          <w:szCs w:val="28"/>
        </w:rPr>
        <w:t>направление ответов заявителям.</w:t>
      </w:r>
      <w:r w:rsidRPr="00A7729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77292" w:rsidRPr="00C5628E" w:rsidRDefault="00A77292" w:rsidP="00A77292">
      <w:pPr>
        <w:shd w:val="clear" w:color="auto" w:fill="FFFFFF"/>
        <w:spacing w:after="0"/>
        <w:ind w:left="10" w:right="29" w:firstLine="686"/>
        <w:jc w:val="both"/>
        <w:rPr>
          <w:rFonts w:ascii="Times New Roman" w:hAnsi="Times New Roman" w:cs="Times New Roman"/>
        </w:rPr>
      </w:pPr>
    </w:p>
    <w:p w:rsidR="00A77292" w:rsidRDefault="00A77292" w:rsidP="00A77292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92" w:rsidRPr="00C5628E" w:rsidRDefault="00A77292" w:rsidP="00A77292">
      <w:pPr>
        <w:shd w:val="clear" w:color="auto" w:fill="FFFFFF"/>
        <w:spacing w:after="0"/>
        <w:ind w:left="5" w:right="38" w:firstLine="686"/>
        <w:jc w:val="both"/>
        <w:rPr>
          <w:rFonts w:ascii="Times New Roman" w:hAnsi="Times New Roman" w:cs="Times New Roman"/>
        </w:rPr>
      </w:pPr>
    </w:p>
    <w:sectPr w:rsidR="00A77292" w:rsidRPr="00C5628E" w:rsidSect="00E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7292"/>
    <w:rsid w:val="0006594C"/>
    <w:rsid w:val="00486D9F"/>
    <w:rsid w:val="00A77292"/>
    <w:rsid w:val="00E0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Чичкина</dc:creator>
  <cp:lastModifiedBy>Чичкина</cp:lastModifiedBy>
  <cp:revision>3</cp:revision>
  <dcterms:created xsi:type="dcterms:W3CDTF">2024-01-18T06:37:00Z</dcterms:created>
  <dcterms:modified xsi:type="dcterms:W3CDTF">2024-01-18T07:37:00Z</dcterms:modified>
</cp:coreProperties>
</file>