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2641B8">
        <w:rPr>
          <w:rFonts w:ascii="Times New Roman" w:hAnsi="Times New Roman"/>
          <w:color w:val="000000"/>
          <w:sz w:val="28"/>
          <w:szCs w:val="28"/>
        </w:rPr>
        <w:t>1</w:t>
      </w:r>
      <w:r w:rsidR="009350C2">
        <w:rPr>
          <w:rFonts w:ascii="Times New Roman" w:hAnsi="Times New Roman"/>
          <w:color w:val="000000"/>
          <w:sz w:val="28"/>
          <w:szCs w:val="28"/>
        </w:rPr>
        <w:t>8</w:t>
      </w:r>
      <w:r w:rsidR="00975E98">
        <w:rPr>
          <w:rFonts w:ascii="Times New Roman" w:hAnsi="Times New Roman"/>
          <w:color w:val="000000"/>
          <w:sz w:val="28"/>
          <w:szCs w:val="28"/>
        </w:rPr>
        <w:t>.1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975E98" w:rsidRPr="00975E98" w:rsidRDefault="00975E98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E98">
        <w:rPr>
          <w:rFonts w:ascii="Times New Roman" w:hAnsi="Times New Roman"/>
          <w:sz w:val="28"/>
          <w:szCs w:val="28"/>
        </w:rPr>
        <w:t>Анализ обоснованности определения нормативов накопления ТКО при расчетах за услуги регионального оператора по вывозу отходов, значения которых установлены по результатам исполнения государственного контракта № ННТКО-2018 от 15 мая 2018 года, заключенного между министерством ТЭК и ЖКХ Краснодарского края и ООО «Центр создания систем обращения с отходами», в целях проверки доводов, изложенных в обращении гражданина Баранова В.В</w:t>
      </w:r>
      <w:proofErr w:type="gramEnd"/>
    </w:p>
    <w:p w:rsidR="00975E98" w:rsidRPr="00975E98" w:rsidRDefault="00975E98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C52B94" w:rsidRPr="004F2FE6" w:rsidRDefault="00C52B94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F59" w:rsidRDefault="002431A7" w:rsidP="00975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 xml:space="preserve">министерство </w:t>
      </w:r>
      <w:r w:rsidR="00975E98" w:rsidRPr="00975E98">
        <w:rPr>
          <w:rFonts w:ascii="Times New Roman" w:hAnsi="Times New Roman"/>
          <w:sz w:val="28"/>
          <w:szCs w:val="28"/>
        </w:rPr>
        <w:t>ТЭК и ЖКХ Краснодарского края</w:t>
      </w:r>
      <w:r w:rsidR="00975E98">
        <w:rPr>
          <w:rFonts w:ascii="Times New Roman" w:hAnsi="Times New Roman"/>
          <w:sz w:val="28"/>
          <w:szCs w:val="28"/>
        </w:rPr>
        <w:t>.</w:t>
      </w:r>
    </w:p>
    <w:sectPr w:rsidR="009C6F59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0F2DCE"/>
    <w:rsid w:val="001C1A7B"/>
    <w:rsid w:val="002431A7"/>
    <w:rsid w:val="002641B8"/>
    <w:rsid w:val="00306138"/>
    <w:rsid w:val="00352250"/>
    <w:rsid w:val="003B6747"/>
    <w:rsid w:val="00454181"/>
    <w:rsid w:val="00456EB9"/>
    <w:rsid w:val="004834A0"/>
    <w:rsid w:val="004C3A7A"/>
    <w:rsid w:val="004F2FE6"/>
    <w:rsid w:val="00643030"/>
    <w:rsid w:val="00731341"/>
    <w:rsid w:val="00740745"/>
    <w:rsid w:val="009350C2"/>
    <w:rsid w:val="00975E98"/>
    <w:rsid w:val="009C6F59"/>
    <w:rsid w:val="009C739C"/>
    <w:rsid w:val="00A474FC"/>
    <w:rsid w:val="00A81500"/>
    <w:rsid w:val="00AA6069"/>
    <w:rsid w:val="00AC2DBA"/>
    <w:rsid w:val="00B10621"/>
    <w:rsid w:val="00B24613"/>
    <w:rsid w:val="00B36992"/>
    <w:rsid w:val="00BF0126"/>
    <w:rsid w:val="00C14CE3"/>
    <w:rsid w:val="00C52B94"/>
    <w:rsid w:val="00C55E67"/>
    <w:rsid w:val="00CD1292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20</cp:revision>
  <dcterms:created xsi:type="dcterms:W3CDTF">2021-07-12T06:15:00Z</dcterms:created>
  <dcterms:modified xsi:type="dcterms:W3CDTF">2021-07-13T13:12:00Z</dcterms:modified>
</cp:coreProperties>
</file>