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F8" w:rsidRDefault="00153EBC" w:rsidP="00844DB5">
      <w:pPr>
        <w:spacing w:after="0" w:line="240" w:lineRule="auto"/>
        <w:jc w:val="center"/>
        <w:rPr>
          <w:rFonts w:ascii="Times New Roman" w:hAnsi="Times New Roman" w:cs="Times New Roman"/>
          <w:b/>
          <w:sz w:val="28"/>
          <w:szCs w:val="28"/>
          <w:u w:val="single"/>
        </w:rPr>
      </w:pPr>
      <w:r>
        <w:rPr>
          <w:rFonts w:ascii="Times New Roman" w:hAnsi="Times New Roman" w:cs="Times New Roman"/>
          <w:b/>
          <w:noProof/>
          <w:sz w:val="28"/>
          <w:szCs w:val="28"/>
          <w:u w:val="single"/>
        </w:rPr>
        <w:pict>
          <v:rect id="_x0000_s1026" style="position:absolute;left:0;text-align:left;margin-left:-83.3pt;margin-top:-54.2pt;width:594.4pt;height:837.1pt;z-index:251658240" fillcolor="#95b3d7 [1940]" strokecolor="#4f81bd [3204]" strokeweight="1pt">
            <v:fill color2="#4f81bd [3204]" focus="50%" type="gradient"/>
            <v:shadow on="t" type="perspective" color="#243f60 [1604]" offset="1pt" offset2="-3pt"/>
            <v:textbox>
              <w:txbxContent>
                <w:p w:rsidR="006B075C" w:rsidRDefault="006B075C" w:rsidP="00016DC2">
                  <w:pPr>
                    <w:spacing w:after="0" w:line="240" w:lineRule="auto"/>
                    <w:jc w:val="right"/>
                    <w:rPr>
                      <w:rFonts w:ascii="Times New Roman" w:hAnsi="Times New Roman" w:cs="Times New Roman"/>
                      <w:b/>
                      <w:sz w:val="32"/>
                      <w:szCs w:val="32"/>
                    </w:rPr>
                  </w:pPr>
                </w:p>
                <w:p w:rsidR="006B075C" w:rsidRDefault="006B075C" w:rsidP="00F16444">
                  <w:pPr>
                    <w:spacing w:after="0" w:line="240" w:lineRule="auto"/>
                    <w:jc w:val="center"/>
                    <w:rPr>
                      <w:rFonts w:ascii="Times New Roman" w:hAnsi="Times New Roman" w:cs="Times New Roman"/>
                      <w:b/>
                      <w:sz w:val="44"/>
                      <w:szCs w:val="44"/>
                    </w:rPr>
                  </w:pPr>
                </w:p>
                <w:p w:rsidR="006B075C" w:rsidRDefault="006B075C" w:rsidP="00F16444">
                  <w:pPr>
                    <w:spacing w:after="0" w:line="240" w:lineRule="auto"/>
                    <w:jc w:val="center"/>
                    <w:rPr>
                      <w:rFonts w:ascii="Times New Roman" w:hAnsi="Times New Roman" w:cs="Times New Roman"/>
                      <w:b/>
                      <w:sz w:val="44"/>
                      <w:szCs w:val="44"/>
                    </w:rPr>
                  </w:pPr>
                </w:p>
                <w:p w:rsidR="006B075C" w:rsidRDefault="006B075C" w:rsidP="00F16444">
                  <w:pPr>
                    <w:spacing w:after="0" w:line="240" w:lineRule="auto"/>
                    <w:jc w:val="center"/>
                    <w:rPr>
                      <w:rFonts w:ascii="Times New Roman" w:hAnsi="Times New Roman" w:cs="Times New Roman"/>
                      <w:b/>
                      <w:sz w:val="32"/>
                      <w:szCs w:val="32"/>
                      <w:u w:val="single"/>
                    </w:rPr>
                  </w:pPr>
                  <w:r w:rsidRPr="00C170BF">
                    <w:rPr>
                      <w:rFonts w:ascii="Times New Roman" w:hAnsi="Times New Roman" w:cs="Times New Roman"/>
                      <w:b/>
                      <w:sz w:val="44"/>
                      <w:szCs w:val="44"/>
                    </w:rPr>
                    <w:t>КОНТРОЛЬНО-СЧЕТНАЯ ПАЛАТА КРАСНОДАРСКОГО КРАЯ</w:t>
                  </w:r>
                </w:p>
                <w:p w:rsidR="006B075C" w:rsidRDefault="006B075C" w:rsidP="005934F8">
                  <w:pPr>
                    <w:spacing w:after="0" w:line="240" w:lineRule="auto"/>
                    <w:jc w:val="center"/>
                    <w:rPr>
                      <w:rFonts w:ascii="Times New Roman" w:hAnsi="Times New Roman" w:cs="Times New Roman"/>
                      <w:b/>
                      <w:sz w:val="36"/>
                      <w:szCs w:val="36"/>
                    </w:rPr>
                  </w:pPr>
                </w:p>
                <w:p w:rsidR="006B075C" w:rsidRPr="00F91E75" w:rsidRDefault="006B075C" w:rsidP="005934F8">
                  <w:pPr>
                    <w:spacing w:after="0" w:line="240" w:lineRule="auto"/>
                    <w:jc w:val="center"/>
                    <w:rPr>
                      <w:rFonts w:ascii="Times New Roman" w:hAnsi="Times New Roman" w:cs="Times New Roman"/>
                      <w:b/>
                      <w:sz w:val="36"/>
                      <w:szCs w:val="36"/>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946743">
                  <w:pPr>
                    <w:spacing w:after="0" w:line="240" w:lineRule="auto"/>
                    <w:jc w:val="center"/>
                    <w:rPr>
                      <w:rFonts w:ascii="Times New Roman" w:hAnsi="Times New Roman" w:cs="Times New Roman"/>
                      <w:b/>
                      <w:sz w:val="40"/>
                      <w:szCs w:val="40"/>
                    </w:rPr>
                  </w:pPr>
                </w:p>
                <w:p w:rsidR="006B075C" w:rsidRPr="008D468B" w:rsidRDefault="006B075C" w:rsidP="00946743">
                  <w:pPr>
                    <w:spacing w:after="0" w:line="240" w:lineRule="auto"/>
                    <w:jc w:val="center"/>
                    <w:rPr>
                      <w:rFonts w:ascii="Times New Roman" w:hAnsi="Times New Roman" w:cs="Times New Roman"/>
                      <w:b/>
                      <w:sz w:val="40"/>
                      <w:szCs w:val="40"/>
                    </w:rPr>
                  </w:pPr>
                  <w:r w:rsidRPr="008D468B">
                    <w:rPr>
                      <w:rFonts w:ascii="Times New Roman" w:hAnsi="Times New Roman" w:cs="Times New Roman"/>
                      <w:b/>
                      <w:sz w:val="40"/>
                      <w:szCs w:val="40"/>
                    </w:rPr>
                    <w:t xml:space="preserve">Аналитическая </w:t>
                  </w:r>
                  <w:r>
                    <w:rPr>
                      <w:rFonts w:ascii="Times New Roman" w:hAnsi="Times New Roman" w:cs="Times New Roman"/>
                      <w:b/>
                      <w:sz w:val="40"/>
                      <w:szCs w:val="40"/>
                    </w:rPr>
                    <w:t>информация</w:t>
                  </w:r>
                </w:p>
                <w:p w:rsidR="006B075C" w:rsidRDefault="006B075C" w:rsidP="00946743">
                  <w:pPr>
                    <w:spacing w:after="0" w:line="240" w:lineRule="auto"/>
                    <w:jc w:val="center"/>
                    <w:rPr>
                      <w:rFonts w:ascii="Times New Roman" w:hAnsi="Times New Roman" w:cs="Times New Roman"/>
                      <w:b/>
                      <w:sz w:val="40"/>
                      <w:szCs w:val="40"/>
                    </w:rPr>
                  </w:pPr>
                  <w:r w:rsidRPr="008D468B">
                    <w:rPr>
                      <w:rFonts w:ascii="Times New Roman" w:hAnsi="Times New Roman" w:cs="Times New Roman"/>
                      <w:b/>
                      <w:sz w:val="40"/>
                      <w:szCs w:val="40"/>
                    </w:rPr>
                    <w:t>о практике контрольно-счетных органов</w:t>
                  </w:r>
                </w:p>
                <w:p w:rsidR="006B075C" w:rsidRPr="008D468B" w:rsidRDefault="006B075C" w:rsidP="00946743">
                  <w:pPr>
                    <w:spacing w:after="0" w:line="240" w:lineRule="auto"/>
                    <w:jc w:val="center"/>
                    <w:rPr>
                      <w:rFonts w:ascii="Times New Roman" w:hAnsi="Times New Roman" w:cs="Times New Roman"/>
                      <w:b/>
                      <w:sz w:val="40"/>
                      <w:szCs w:val="40"/>
                    </w:rPr>
                  </w:pPr>
                  <w:r w:rsidRPr="008D468B">
                    <w:rPr>
                      <w:rFonts w:ascii="Times New Roman" w:hAnsi="Times New Roman" w:cs="Times New Roman"/>
                      <w:b/>
                      <w:sz w:val="40"/>
                      <w:szCs w:val="40"/>
                    </w:rPr>
                    <w:t>Краснодарского края</w:t>
                  </w:r>
                </w:p>
                <w:p w:rsidR="006B075C" w:rsidRPr="008D468B" w:rsidRDefault="006B075C" w:rsidP="00946743">
                  <w:pPr>
                    <w:spacing w:after="0" w:line="240" w:lineRule="auto"/>
                    <w:jc w:val="center"/>
                    <w:rPr>
                      <w:rFonts w:ascii="Times New Roman" w:hAnsi="Times New Roman" w:cs="Times New Roman"/>
                      <w:b/>
                      <w:sz w:val="40"/>
                      <w:szCs w:val="40"/>
                    </w:rPr>
                  </w:pPr>
                  <w:r w:rsidRPr="008D468B">
                    <w:rPr>
                      <w:rFonts w:ascii="Times New Roman" w:hAnsi="Times New Roman" w:cs="Times New Roman"/>
                      <w:b/>
                      <w:sz w:val="40"/>
                      <w:szCs w:val="40"/>
                    </w:rPr>
                    <w:t>в области производств об административных правонарушениях</w:t>
                  </w:r>
                  <w:r>
                    <w:rPr>
                      <w:rFonts w:ascii="Times New Roman" w:hAnsi="Times New Roman" w:cs="Times New Roman"/>
                      <w:b/>
                      <w:sz w:val="40"/>
                      <w:szCs w:val="40"/>
                    </w:rPr>
                    <w:t xml:space="preserve"> </w:t>
                  </w:r>
                  <w:r w:rsidRPr="008D468B">
                    <w:rPr>
                      <w:rFonts w:ascii="Times New Roman" w:hAnsi="Times New Roman" w:cs="Times New Roman"/>
                      <w:b/>
                      <w:sz w:val="40"/>
                      <w:szCs w:val="40"/>
                    </w:rPr>
                    <w:t>за 2018 - 2021 гг.</w:t>
                  </w:r>
                </w:p>
                <w:p w:rsidR="006B075C" w:rsidRDefault="006B075C" w:rsidP="00946743">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Pr="008D468B" w:rsidRDefault="006B075C" w:rsidP="008D468B">
                  <w:pPr>
                    <w:spacing w:after="0" w:line="240" w:lineRule="auto"/>
                    <w:jc w:val="center"/>
                    <w:rPr>
                      <w:rFonts w:ascii="Times New Roman" w:hAnsi="Times New Roman" w:cs="Times New Roman"/>
                      <w:b/>
                      <w:sz w:val="32"/>
                      <w:szCs w:val="32"/>
                    </w:rPr>
                  </w:pPr>
                  <w:r w:rsidRPr="008D468B">
                    <w:rPr>
                      <w:rFonts w:ascii="Times New Roman" w:hAnsi="Times New Roman" w:cs="Times New Roman"/>
                      <w:b/>
                      <w:sz w:val="32"/>
                      <w:szCs w:val="32"/>
                    </w:rPr>
                    <w:t xml:space="preserve">ПРАВОВОЕ УПРАВЛЕНИЕ </w:t>
                  </w:r>
                </w:p>
                <w:p w:rsidR="006B075C" w:rsidRPr="0094563F" w:rsidRDefault="006B075C" w:rsidP="008D468B">
                  <w:pPr>
                    <w:spacing w:after="0" w:line="240" w:lineRule="auto"/>
                    <w:jc w:val="center"/>
                    <w:rPr>
                      <w:rFonts w:ascii="Times New Roman" w:hAnsi="Times New Roman" w:cs="Times New Roman"/>
                      <w:b/>
                      <w:sz w:val="32"/>
                      <w:szCs w:val="32"/>
                    </w:rPr>
                  </w:pPr>
                </w:p>
                <w:p w:rsidR="006B075C" w:rsidRDefault="006B075C" w:rsidP="005934F8">
                  <w:pPr>
                    <w:spacing w:after="0" w:line="240" w:lineRule="auto"/>
                    <w:jc w:val="center"/>
                    <w:rPr>
                      <w:rFonts w:ascii="Times New Roman" w:hAnsi="Times New Roman" w:cs="Times New Roman"/>
                      <w:b/>
                      <w:sz w:val="32"/>
                      <w:szCs w:val="32"/>
                      <w:u w:val="single"/>
                    </w:rPr>
                  </w:pPr>
                  <w:r w:rsidRPr="007A6E71">
                    <w:rPr>
                      <w:rFonts w:ascii="Times New Roman" w:hAnsi="Times New Roman" w:cs="Times New Roman"/>
                      <w:b/>
                      <w:noProof/>
                      <w:sz w:val="32"/>
                      <w:szCs w:val="32"/>
                    </w:rPr>
                    <w:drawing>
                      <wp:inline distT="0" distB="0" distL="0" distR="0">
                        <wp:extent cx="1572297" cy="1433015"/>
                        <wp:effectExtent l="0" t="0" r="0" b="0"/>
                        <wp:docPr id="6" name="Рисунок 2" descr="C:\Users\Михальчук\Desktop\бренд\2022-03-17 16_41_02-Microsoft PowerPoint -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хальчук\Desktop\бренд\2022-03-17 16_41_02-Microsoft PowerPoint - [логотип].png"/>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573067" cy="1433717"/>
                                </a:xfrm>
                                <a:prstGeom prst="rect">
                                  <a:avLst/>
                                </a:prstGeom>
                                <a:noFill/>
                                <a:ln w="9525">
                                  <a:noFill/>
                                  <a:miter lim="800000"/>
                                  <a:headEnd/>
                                  <a:tailEnd/>
                                </a:ln>
                              </pic:spPr>
                            </pic:pic>
                          </a:graphicData>
                        </a:graphic>
                      </wp:inline>
                    </w:drawing>
                  </w: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u w:val="single"/>
                    </w:rPr>
                  </w:pPr>
                </w:p>
                <w:p w:rsidR="006B075C" w:rsidRDefault="006B075C" w:rsidP="005934F8">
                  <w:pPr>
                    <w:spacing w:after="0" w:line="240" w:lineRule="auto"/>
                    <w:jc w:val="center"/>
                    <w:rPr>
                      <w:rFonts w:ascii="Times New Roman" w:hAnsi="Times New Roman" w:cs="Times New Roman"/>
                      <w:b/>
                      <w:sz w:val="32"/>
                      <w:szCs w:val="32"/>
                    </w:rPr>
                  </w:pPr>
                </w:p>
                <w:p w:rsidR="006B075C" w:rsidRDefault="006B075C" w:rsidP="005934F8">
                  <w:pPr>
                    <w:spacing w:after="0" w:line="240" w:lineRule="auto"/>
                    <w:jc w:val="center"/>
                    <w:rPr>
                      <w:rFonts w:ascii="Times New Roman" w:hAnsi="Times New Roman" w:cs="Times New Roman"/>
                      <w:b/>
                      <w:sz w:val="32"/>
                      <w:szCs w:val="32"/>
                    </w:rPr>
                  </w:pPr>
                  <w:r w:rsidRPr="005934F8">
                    <w:rPr>
                      <w:rFonts w:ascii="Times New Roman" w:hAnsi="Times New Roman" w:cs="Times New Roman"/>
                      <w:b/>
                      <w:sz w:val="32"/>
                      <w:szCs w:val="32"/>
                    </w:rPr>
                    <w:t>Краснодар</w:t>
                  </w:r>
                </w:p>
                <w:p w:rsidR="006B075C" w:rsidRDefault="006B075C" w:rsidP="005934F8">
                  <w:pPr>
                    <w:spacing w:after="0" w:line="240" w:lineRule="auto"/>
                    <w:jc w:val="center"/>
                    <w:rPr>
                      <w:rFonts w:ascii="Times New Roman" w:hAnsi="Times New Roman" w:cs="Times New Roman"/>
                      <w:b/>
                      <w:sz w:val="32"/>
                      <w:szCs w:val="32"/>
                    </w:rPr>
                  </w:pPr>
                  <w:r w:rsidRPr="005934F8">
                    <w:rPr>
                      <w:rFonts w:ascii="Times New Roman" w:hAnsi="Times New Roman" w:cs="Times New Roman"/>
                      <w:b/>
                      <w:sz w:val="32"/>
                      <w:szCs w:val="32"/>
                    </w:rPr>
                    <w:t>2022</w:t>
                  </w:r>
                </w:p>
              </w:txbxContent>
            </v:textbox>
          </v:rect>
        </w:pict>
      </w:r>
    </w:p>
    <w:p w:rsidR="0018329A" w:rsidRDefault="005934F8">
      <w:pPr>
        <w:pStyle w:val="af6"/>
        <w:rPr>
          <w:rFonts w:ascii="Times New Roman" w:hAnsi="Times New Roman" w:cs="Times New Roman"/>
          <w:b w:val="0"/>
          <w:u w:val="single"/>
        </w:rPr>
      </w:pPr>
      <w:r>
        <w:rPr>
          <w:rFonts w:ascii="Times New Roman" w:hAnsi="Times New Roman" w:cs="Times New Roman"/>
          <w:b w:val="0"/>
          <w:u w:val="single"/>
        </w:rPr>
        <w:br w:type="page"/>
      </w:r>
    </w:p>
    <w:sdt>
      <w:sdtPr>
        <w:rPr>
          <w:rFonts w:asciiTheme="minorHAnsi" w:eastAsiaTheme="minorEastAsia" w:hAnsiTheme="minorHAnsi" w:cstheme="minorBidi"/>
          <w:b w:val="0"/>
          <w:bCs w:val="0"/>
          <w:color w:val="auto"/>
          <w:sz w:val="22"/>
          <w:szCs w:val="22"/>
          <w:lang w:eastAsia="ru-RU"/>
        </w:rPr>
        <w:id w:val="30306472"/>
        <w:docPartObj>
          <w:docPartGallery w:val="Table of Contents"/>
          <w:docPartUnique/>
        </w:docPartObj>
      </w:sdtPr>
      <w:sdtContent>
        <w:p w:rsidR="009B0189" w:rsidRDefault="009B0189">
          <w:pPr>
            <w:pStyle w:val="af6"/>
          </w:pPr>
          <w:r>
            <w:t>Оглавление</w:t>
          </w:r>
        </w:p>
        <w:p w:rsidR="009B0189" w:rsidRPr="0049771D" w:rsidRDefault="00153EBC" w:rsidP="0049771D">
          <w:pPr>
            <w:pStyle w:val="11"/>
            <w:rPr>
              <w:noProof/>
            </w:rPr>
          </w:pPr>
          <w:r w:rsidRPr="00153EBC">
            <w:fldChar w:fldCharType="begin"/>
          </w:r>
          <w:r w:rsidR="009B0189" w:rsidRPr="0049771D">
            <w:instrText xml:space="preserve"> TOC \o "1-3" \h \z \u </w:instrText>
          </w:r>
          <w:r w:rsidRPr="00153EBC">
            <w:fldChar w:fldCharType="separate"/>
          </w:r>
          <w:hyperlink w:anchor="_Toc99986613" w:history="1">
            <w:r w:rsidR="009B0189" w:rsidRPr="0049771D">
              <w:rPr>
                <w:rStyle w:val="af"/>
                <w:rFonts w:ascii="Times New Roman" w:eastAsiaTheme="majorEastAsia" w:hAnsi="Times New Roman" w:cs="Times New Roman"/>
                <w:b w:val="0"/>
                <w:noProof/>
                <w:sz w:val="28"/>
                <w:szCs w:val="28"/>
              </w:rPr>
              <w:t>1.</w:t>
            </w:r>
            <w:r w:rsidR="009B0189" w:rsidRPr="0049771D">
              <w:rPr>
                <w:noProof/>
              </w:rPr>
              <w:tab/>
            </w:r>
            <w:r w:rsidR="009B0189" w:rsidRPr="0049771D">
              <w:rPr>
                <w:rStyle w:val="af"/>
                <w:rFonts w:ascii="Times New Roman" w:eastAsiaTheme="majorEastAsia" w:hAnsi="Times New Roman" w:cs="Times New Roman"/>
                <w:b w:val="0"/>
                <w:noProof/>
                <w:sz w:val="28"/>
                <w:szCs w:val="28"/>
              </w:rPr>
              <w:t>Вводная часть</w:t>
            </w:r>
            <w:r w:rsidR="009B0189" w:rsidRPr="0049771D">
              <w:rPr>
                <w:noProof/>
                <w:webHidden/>
              </w:rPr>
              <w:tab/>
            </w:r>
            <w:r w:rsidRPr="0049771D">
              <w:rPr>
                <w:rFonts w:ascii="Times New Roman" w:hAnsi="Times New Roman" w:cs="Times New Roman"/>
                <w:b w:val="0"/>
                <w:noProof/>
                <w:webHidden/>
                <w:sz w:val="28"/>
                <w:szCs w:val="28"/>
              </w:rPr>
              <w:fldChar w:fldCharType="begin"/>
            </w:r>
            <w:r w:rsidR="009B0189" w:rsidRPr="0049771D">
              <w:rPr>
                <w:rFonts w:ascii="Times New Roman" w:hAnsi="Times New Roman" w:cs="Times New Roman"/>
                <w:b w:val="0"/>
                <w:noProof/>
                <w:webHidden/>
                <w:sz w:val="28"/>
                <w:szCs w:val="28"/>
              </w:rPr>
              <w:instrText xml:space="preserve"> PAGEREF _Toc99986613 \h </w:instrText>
            </w:r>
            <w:r w:rsidRPr="0049771D">
              <w:rPr>
                <w:rFonts w:ascii="Times New Roman" w:hAnsi="Times New Roman" w:cs="Times New Roman"/>
                <w:b w:val="0"/>
                <w:noProof/>
                <w:webHidden/>
                <w:sz w:val="28"/>
                <w:szCs w:val="28"/>
              </w:rPr>
            </w:r>
            <w:r w:rsidRPr="0049771D">
              <w:rPr>
                <w:rFonts w:ascii="Times New Roman" w:hAnsi="Times New Roman" w:cs="Times New Roman"/>
                <w:b w:val="0"/>
                <w:noProof/>
                <w:webHidden/>
                <w:sz w:val="28"/>
                <w:szCs w:val="28"/>
              </w:rPr>
              <w:fldChar w:fldCharType="separate"/>
            </w:r>
            <w:r w:rsidR="000357D7">
              <w:rPr>
                <w:rFonts w:ascii="Times New Roman" w:hAnsi="Times New Roman" w:cs="Times New Roman"/>
                <w:b w:val="0"/>
                <w:noProof/>
                <w:webHidden/>
                <w:sz w:val="28"/>
                <w:szCs w:val="28"/>
              </w:rPr>
              <w:t>3</w:t>
            </w:r>
            <w:r w:rsidRPr="0049771D">
              <w:rPr>
                <w:rFonts w:ascii="Times New Roman" w:hAnsi="Times New Roman" w:cs="Times New Roman"/>
                <w:b w:val="0"/>
                <w:noProof/>
                <w:webHidden/>
                <w:sz w:val="28"/>
                <w:szCs w:val="28"/>
              </w:rPr>
              <w:fldChar w:fldCharType="end"/>
            </w:r>
          </w:hyperlink>
        </w:p>
        <w:p w:rsidR="009B0189" w:rsidRPr="0049771D" w:rsidRDefault="00153EBC" w:rsidP="0049771D">
          <w:pPr>
            <w:pStyle w:val="11"/>
            <w:rPr>
              <w:noProof/>
            </w:rPr>
          </w:pPr>
          <w:hyperlink w:anchor="_Toc99986614" w:history="1">
            <w:r w:rsidR="009B0189" w:rsidRPr="0049771D">
              <w:rPr>
                <w:rStyle w:val="af"/>
                <w:rFonts w:ascii="Times New Roman" w:eastAsiaTheme="majorEastAsia" w:hAnsi="Times New Roman" w:cs="Times New Roman"/>
                <w:b w:val="0"/>
                <w:noProof/>
                <w:sz w:val="28"/>
                <w:szCs w:val="28"/>
              </w:rPr>
              <w:t>2.</w:t>
            </w:r>
            <w:r w:rsidR="009B0189" w:rsidRPr="0049771D">
              <w:rPr>
                <w:noProof/>
              </w:rPr>
              <w:tab/>
            </w:r>
            <w:r w:rsidR="009B0189" w:rsidRPr="0049771D">
              <w:rPr>
                <w:rStyle w:val="af"/>
                <w:rFonts w:ascii="Times New Roman" w:eastAsiaTheme="majorEastAsia" w:hAnsi="Times New Roman" w:cs="Times New Roman"/>
                <w:b w:val="0"/>
                <w:noProof/>
                <w:sz w:val="28"/>
                <w:szCs w:val="28"/>
              </w:rPr>
              <w:t>Общая информация о практике возбуждения дел об административных правонарушениях</w:t>
            </w:r>
            <w:r w:rsidR="009B0189" w:rsidRPr="0049771D">
              <w:rPr>
                <w:noProof/>
                <w:webHidden/>
              </w:rPr>
              <w:tab/>
            </w:r>
            <w:r w:rsidRPr="0049771D">
              <w:rPr>
                <w:rFonts w:ascii="Times New Roman" w:hAnsi="Times New Roman" w:cs="Times New Roman"/>
                <w:b w:val="0"/>
                <w:noProof/>
                <w:webHidden/>
                <w:sz w:val="28"/>
                <w:szCs w:val="28"/>
              </w:rPr>
              <w:fldChar w:fldCharType="begin"/>
            </w:r>
            <w:r w:rsidR="009B0189" w:rsidRPr="0049771D">
              <w:rPr>
                <w:rFonts w:ascii="Times New Roman" w:hAnsi="Times New Roman" w:cs="Times New Roman"/>
                <w:b w:val="0"/>
                <w:noProof/>
                <w:webHidden/>
                <w:sz w:val="28"/>
                <w:szCs w:val="28"/>
              </w:rPr>
              <w:instrText xml:space="preserve"> PAGEREF _Toc99986614 \h </w:instrText>
            </w:r>
            <w:r w:rsidRPr="0049771D">
              <w:rPr>
                <w:rFonts w:ascii="Times New Roman" w:hAnsi="Times New Roman" w:cs="Times New Roman"/>
                <w:b w:val="0"/>
                <w:noProof/>
                <w:webHidden/>
                <w:sz w:val="28"/>
                <w:szCs w:val="28"/>
              </w:rPr>
            </w:r>
            <w:r w:rsidRPr="0049771D">
              <w:rPr>
                <w:rFonts w:ascii="Times New Roman" w:hAnsi="Times New Roman" w:cs="Times New Roman"/>
                <w:b w:val="0"/>
                <w:noProof/>
                <w:webHidden/>
                <w:sz w:val="28"/>
                <w:szCs w:val="28"/>
              </w:rPr>
              <w:fldChar w:fldCharType="separate"/>
            </w:r>
            <w:r w:rsidR="000357D7">
              <w:rPr>
                <w:rFonts w:ascii="Times New Roman" w:hAnsi="Times New Roman" w:cs="Times New Roman"/>
                <w:b w:val="0"/>
                <w:noProof/>
                <w:webHidden/>
                <w:sz w:val="28"/>
                <w:szCs w:val="28"/>
              </w:rPr>
              <w:t>4</w:t>
            </w:r>
            <w:r w:rsidRPr="0049771D">
              <w:rPr>
                <w:rFonts w:ascii="Times New Roman" w:hAnsi="Times New Roman" w:cs="Times New Roman"/>
                <w:b w:val="0"/>
                <w:noProof/>
                <w:webHidden/>
                <w:sz w:val="28"/>
                <w:szCs w:val="28"/>
              </w:rPr>
              <w:fldChar w:fldCharType="end"/>
            </w:r>
          </w:hyperlink>
        </w:p>
        <w:p w:rsidR="009B0189" w:rsidRPr="0049771D" w:rsidRDefault="00153EBC" w:rsidP="0049771D">
          <w:pPr>
            <w:pStyle w:val="11"/>
            <w:rPr>
              <w:noProof/>
            </w:rPr>
          </w:pPr>
          <w:hyperlink w:anchor="_Toc99986615" w:history="1">
            <w:r w:rsidR="009B0189" w:rsidRPr="0049771D">
              <w:rPr>
                <w:rStyle w:val="af"/>
                <w:rFonts w:ascii="Times New Roman" w:eastAsiaTheme="majorEastAsia" w:hAnsi="Times New Roman" w:cs="Times New Roman"/>
                <w:b w:val="0"/>
                <w:noProof/>
                <w:sz w:val="28"/>
                <w:szCs w:val="28"/>
              </w:rPr>
              <w:t>3.</w:t>
            </w:r>
            <w:r w:rsidR="009B0189" w:rsidRPr="0049771D">
              <w:rPr>
                <w:noProof/>
              </w:rPr>
              <w:tab/>
            </w:r>
            <w:r w:rsidR="009B0189" w:rsidRPr="0049771D">
              <w:rPr>
                <w:rStyle w:val="af"/>
                <w:rFonts w:ascii="Times New Roman" w:eastAsiaTheme="majorEastAsia" w:hAnsi="Times New Roman" w:cs="Times New Roman"/>
                <w:b w:val="0"/>
                <w:noProof/>
                <w:sz w:val="28"/>
                <w:szCs w:val="28"/>
              </w:rPr>
              <w:t>Информация о наиболее часто возбуждаемых муниципальными КСО составов административных правонарушений</w:t>
            </w:r>
            <w:r w:rsidR="009B0189" w:rsidRPr="0049771D">
              <w:rPr>
                <w:noProof/>
                <w:webHidden/>
              </w:rPr>
              <w:tab/>
            </w:r>
            <w:r w:rsidRPr="0049771D">
              <w:rPr>
                <w:rFonts w:ascii="Times New Roman" w:hAnsi="Times New Roman" w:cs="Times New Roman"/>
                <w:b w:val="0"/>
                <w:noProof/>
                <w:webHidden/>
                <w:sz w:val="28"/>
                <w:szCs w:val="28"/>
              </w:rPr>
              <w:fldChar w:fldCharType="begin"/>
            </w:r>
            <w:r w:rsidR="009B0189" w:rsidRPr="0049771D">
              <w:rPr>
                <w:rFonts w:ascii="Times New Roman" w:hAnsi="Times New Roman" w:cs="Times New Roman"/>
                <w:b w:val="0"/>
                <w:noProof/>
                <w:webHidden/>
                <w:sz w:val="28"/>
                <w:szCs w:val="28"/>
              </w:rPr>
              <w:instrText xml:space="preserve"> PAGEREF _Toc99986615 \h </w:instrText>
            </w:r>
            <w:r w:rsidRPr="0049771D">
              <w:rPr>
                <w:rFonts w:ascii="Times New Roman" w:hAnsi="Times New Roman" w:cs="Times New Roman"/>
                <w:b w:val="0"/>
                <w:noProof/>
                <w:webHidden/>
                <w:sz w:val="28"/>
                <w:szCs w:val="28"/>
              </w:rPr>
            </w:r>
            <w:r w:rsidRPr="0049771D">
              <w:rPr>
                <w:rFonts w:ascii="Times New Roman" w:hAnsi="Times New Roman" w:cs="Times New Roman"/>
                <w:b w:val="0"/>
                <w:noProof/>
                <w:webHidden/>
                <w:sz w:val="28"/>
                <w:szCs w:val="28"/>
              </w:rPr>
              <w:fldChar w:fldCharType="separate"/>
            </w:r>
            <w:r w:rsidR="000357D7">
              <w:rPr>
                <w:rFonts w:ascii="Times New Roman" w:hAnsi="Times New Roman" w:cs="Times New Roman"/>
                <w:b w:val="0"/>
                <w:noProof/>
                <w:webHidden/>
                <w:sz w:val="28"/>
                <w:szCs w:val="28"/>
              </w:rPr>
              <w:t>8</w:t>
            </w:r>
            <w:r w:rsidRPr="0049771D">
              <w:rPr>
                <w:rFonts w:ascii="Times New Roman" w:hAnsi="Times New Roman" w:cs="Times New Roman"/>
                <w:b w:val="0"/>
                <w:noProof/>
                <w:webHidden/>
                <w:sz w:val="28"/>
                <w:szCs w:val="28"/>
              </w:rPr>
              <w:fldChar w:fldCharType="end"/>
            </w:r>
          </w:hyperlink>
        </w:p>
        <w:p w:rsidR="009B0189" w:rsidRPr="0049771D" w:rsidRDefault="00153EBC" w:rsidP="0049771D">
          <w:pPr>
            <w:pStyle w:val="11"/>
            <w:rPr>
              <w:noProof/>
            </w:rPr>
          </w:pPr>
          <w:hyperlink w:anchor="_Toc99986616" w:history="1">
            <w:r w:rsidR="009B0189" w:rsidRPr="0049771D">
              <w:rPr>
                <w:rStyle w:val="af"/>
                <w:rFonts w:ascii="Times New Roman" w:hAnsi="Times New Roman" w:cs="Times New Roman"/>
                <w:b w:val="0"/>
                <w:noProof/>
                <w:sz w:val="28"/>
                <w:szCs w:val="28"/>
              </w:rPr>
              <w:t>4.</w:t>
            </w:r>
            <w:r w:rsidR="009B0189" w:rsidRPr="0049771D">
              <w:rPr>
                <w:noProof/>
              </w:rPr>
              <w:tab/>
            </w:r>
            <w:r w:rsidR="009B0189" w:rsidRPr="0049771D">
              <w:rPr>
                <w:rStyle w:val="af"/>
                <w:rFonts w:ascii="Times New Roman" w:hAnsi="Times New Roman" w:cs="Times New Roman"/>
                <w:b w:val="0"/>
                <w:noProof/>
                <w:sz w:val="28"/>
                <w:szCs w:val="28"/>
              </w:rPr>
              <w:t>Положительная практика КСО МО.</w:t>
            </w:r>
            <w:r w:rsidR="009B0189" w:rsidRPr="0049771D">
              <w:rPr>
                <w:noProof/>
                <w:webHidden/>
              </w:rPr>
              <w:tab/>
            </w:r>
            <w:r w:rsidRPr="0049771D">
              <w:rPr>
                <w:rFonts w:ascii="Times New Roman" w:hAnsi="Times New Roman" w:cs="Times New Roman"/>
                <w:b w:val="0"/>
                <w:noProof/>
                <w:webHidden/>
                <w:sz w:val="28"/>
                <w:szCs w:val="28"/>
              </w:rPr>
              <w:fldChar w:fldCharType="begin"/>
            </w:r>
            <w:r w:rsidR="009B0189" w:rsidRPr="0049771D">
              <w:rPr>
                <w:rFonts w:ascii="Times New Roman" w:hAnsi="Times New Roman" w:cs="Times New Roman"/>
                <w:b w:val="0"/>
                <w:noProof/>
                <w:webHidden/>
                <w:sz w:val="28"/>
                <w:szCs w:val="28"/>
              </w:rPr>
              <w:instrText xml:space="preserve"> PAGEREF _Toc99986616 \h </w:instrText>
            </w:r>
            <w:r w:rsidRPr="0049771D">
              <w:rPr>
                <w:rFonts w:ascii="Times New Roman" w:hAnsi="Times New Roman" w:cs="Times New Roman"/>
                <w:b w:val="0"/>
                <w:noProof/>
                <w:webHidden/>
                <w:sz w:val="28"/>
                <w:szCs w:val="28"/>
              </w:rPr>
            </w:r>
            <w:r w:rsidRPr="0049771D">
              <w:rPr>
                <w:rFonts w:ascii="Times New Roman" w:hAnsi="Times New Roman" w:cs="Times New Roman"/>
                <w:b w:val="0"/>
                <w:noProof/>
                <w:webHidden/>
                <w:sz w:val="28"/>
                <w:szCs w:val="28"/>
              </w:rPr>
              <w:fldChar w:fldCharType="separate"/>
            </w:r>
            <w:r w:rsidR="000357D7">
              <w:rPr>
                <w:rFonts w:ascii="Times New Roman" w:hAnsi="Times New Roman" w:cs="Times New Roman"/>
                <w:b w:val="0"/>
                <w:noProof/>
                <w:webHidden/>
                <w:sz w:val="28"/>
                <w:szCs w:val="28"/>
              </w:rPr>
              <w:t>13</w:t>
            </w:r>
            <w:r w:rsidRPr="0049771D">
              <w:rPr>
                <w:rFonts w:ascii="Times New Roman" w:hAnsi="Times New Roman" w:cs="Times New Roman"/>
                <w:b w:val="0"/>
                <w:noProof/>
                <w:webHidden/>
                <w:sz w:val="28"/>
                <w:szCs w:val="28"/>
              </w:rPr>
              <w:fldChar w:fldCharType="end"/>
            </w:r>
          </w:hyperlink>
        </w:p>
        <w:p w:rsidR="009B0189" w:rsidRPr="0049771D" w:rsidRDefault="00153EBC" w:rsidP="0049771D">
          <w:pPr>
            <w:pStyle w:val="11"/>
            <w:rPr>
              <w:noProof/>
            </w:rPr>
          </w:pPr>
          <w:hyperlink w:anchor="_Toc99986617" w:history="1">
            <w:r w:rsidR="009B0189" w:rsidRPr="0049771D">
              <w:rPr>
                <w:rStyle w:val="af"/>
                <w:rFonts w:ascii="Times New Roman" w:hAnsi="Times New Roman" w:cs="Times New Roman"/>
                <w:b w:val="0"/>
                <w:noProof/>
                <w:sz w:val="28"/>
                <w:szCs w:val="28"/>
              </w:rPr>
              <w:t>5.</w:t>
            </w:r>
            <w:r w:rsidR="009B0189" w:rsidRPr="0049771D">
              <w:rPr>
                <w:noProof/>
              </w:rPr>
              <w:tab/>
            </w:r>
            <w:r w:rsidR="009B0189" w:rsidRPr="0049771D">
              <w:rPr>
                <w:rStyle w:val="af"/>
                <w:rFonts w:ascii="Times New Roman" w:hAnsi="Times New Roman" w:cs="Times New Roman"/>
                <w:b w:val="0"/>
                <w:noProof/>
                <w:sz w:val="28"/>
                <w:szCs w:val="28"/>
              </w:rPr>
              <w:t>Новое в практике Контрольно-счетной палаты Краснодарского края</w:t>
            </w:r>
            <w:r w:rsidR="009B0189" w:rsidRPr="0049771D">
              <w:rPr>
                <w:noProof/>
                <w:webHidden/>
              </w:rPr>
              <w:tab/>
            </w:r>
            <w:r w:rsidRPr="0049771D">
              <w:rPr>
                <w:rFonts w:ascii="Times New Roman" w:hAnsi="Times New Roman" w:cs="Times New Roman"/>
                <w:b w:val="0"/>
                <w:noProof/>
                <w:webHidden/>
                <w:sz w:val="28"/>
                <w:szCs w:val="28"/>
              </w:rPr>
              <w:fldChar w:fldCharType="begin"/>
            </w:r>
            <w:r w:rsidR="009B0189" w:rsidRPr="0049771D">
              <w:rPr>
                <w:rFonts w:ascii="Times New Roman" w:hAnsi="Times New Roman" w:cs="Times New Roman"/>
                <w:b w:val="0"/>
                <w:noProof/>
                <w:webHidden/>
                <w:sz w:val="28"/>
                <w:szCs w:val="28"/>
              </w:rPr>
              <w:instrText xml:space="preserve"> PAGEREF _Toc99986617 \h </w:instrText>
            </w:r>
            <w:r w:rsidRPr="0049771D">
              <w:rPr>
                <w:rFonts w:ascii="Times New Roman" w:hAnsi="Times New Roman" w:cs="Times New Roman"/>
                <w:b w:val="0"/>
                <w:noProof/>
                <w:webHidden/>
                <w:sz w:val="28"/>
                <w:szCs w:val="28"/>
              </w:rPr>
            </w:r>
            <w:r w:rsidRPr="0049771D">
              <w:rPr>
                <w:rFonts w:ascii="Times New Roman" w:hAnsi="Times New Roman" w:cs="Times New Roman"/>
                <w:b w:val="0"/>
                <w:noProof/>
                <w:webHidden/>
                <w:sz w:val="28"/>
                <w:szCs w:val="28"/>
              </w:rPr>
              <w:fldChar w:fldCharType="separate"/>
            </w:r>
            <w:r w:rsidR="000357D7">
              <w:rPr>
                <w:rFonts w:ascii="Times New Roman" w:hAnsi="Times New Roman" w:cs="Times New Roman"/>
                <w:b w:val="0"/>
                <w:noProof/>
                <w:webHidden/>
                <w:sz w:val="28"/>
                <w:szCs w:val="28"/>
              </w:rPr>
              <w:t>36</w:t>
            </w:r>
            <w:r w:rsidRPr="0049771D">
              <w:rPr>
                <w:rFonts w:ascii="Times New Roman" w:hAnsi="Times New Roman" w:cs="Times New Roman"/>
                <w:b w:val="0"/>
                <w:noProof/>
                <w:webHidden/>
                <w:sz w:val="28"/>
                <w:szCs w:val="28"/>
              </w:rPr>
              <w:fldChar w:fldCharType="end"/>
            </w:r>
          </w:hyperlink>
        </w:p>
        <w:p w:rsidR="009B0189" w:rsidRPr="0049771D" w:rsidRDefault="00153EBC" w:rsidP="0049771D">
          <w:pPr>
            <w:pStyle w:val="11"/>
            <w:rPr>
              <w:noProof/>
            </w:rPr>
          </w:pPr>
          <w:hyperlink w:anchor="_Toc99986618" w:history="1">
            <w:r w:rsidR="009B0189" w:rsidRPr="0049771D">
              <w:rPr>
                <w:rStyle w:val="af"/>
                <w:rFonts w:ascii="Times New Roman" w:hAnsi="Times New Roman" w:cs="Times New Roman"/>
                <w:b w:val="0"/>
                <w:noProof/>
                <w:sz w:val="28"/>
                <w:szCs w:val="28"/>
              </w:rPr>
              <w:t>6.</w:t>
            </w:r>
            <w:r w:rsidR="009B0189" w:rsidRPr="0049771D">
              <w:rPr>
                <w:noProof/>
              </w:rPr>
              <w:tab/>
            </w:r>
            <w:r w:rsidR="009B0189" w:rsidRPr="0049771D">
              <w:rPr>
                <w:rStyle w:val="af"/>
                <w:rFonts w:ascii="Times New Roman" w:hAnsi="Times New Roman" w:cs="Times New Roman"/>
                <w:b w:val="0"/>
                <w:noProof/>
                <w:sz w:val="28"/>
                <w:szCs w:val="28"/>
              </w:rPr>
              <w:t>Выводы и рекомендации</w:t>
            </w:r>
            <w:r w:rsidR="009B0189" w:rsidRPr="0049771D">
              <w:rPr>
                <w:noProof/>
                <w:webHidden/>
              </w:rPr>
              <w:tab/>
            </w:r>
            <w:r w:rsidRPr="0049771D">
              <w:rPr>
                <w:rFonts w:ascii="Times New Roman" w:hAnsi="Times New Roman" w:cs="Times New Roman"/>
                <w:b w:val="0"/>
                <w:noProof/>
                <w:webHidden/>
                <w:sz w:val="28"/>
                <w:szCs w:val="28"/>
              </w:rPr>
              <w:fldChar w:fldCharType="begin"/>
            </w:r>
            <w:r w:rsidR="009B0189" w:rsidRPr="0049771D">
              <w:rPr>
                <w:rFonts w:ascii="Times New Roman" w:hAnsi="Times New Roman" w:cs="Times New Roman"/>
                <w:b w:val="0"/>
                <w:noProof/>
                <w:webHidden/>
                <w:sz w:val="28"/>
                <w:szCs w:val="28"/>
              </w:rPr>
              <w:instrText xml:space="preserve"> PAGEREF _Toc99986618 \h </w:instrText>
            </w:r>
            <w:r w:rsidRPr="0049771D">
              <w:rPr>
                <w:rFonts w:ascii="Times New Roman" w:hAnsi="Times New Roman" w:cs="Times New Roman"/>
                <w:b w:val="0"/>
                <w:noProof/>
                <w:webHidden/>
                <w:sz w:val="28"/>
                <w:szCs w:val="28"/>
              </w:rPr>
            </w:r>
            <w:r w:rsidRPr="0049771D">
              <w:rPr>
                <w:rFonts w:ascii="Times New Roman" w:hAnsi="Times New Roman" w:cs="Times New Roman"/>
                <w:b w:val="0"/>
                <w:noProof/>
                <w:webHidden/>
                <w:sz w:val="28"/>
                <w:szCs w:val="28"/>
              </w:rPr>
              <w:fldChar w:fldCharType="separate"/>
            </w:r>
            <w:r w:rsidR="000357D7">
              <w:rPr>
                <w:rFonts w:ascii="Times New Roman" w:hAnsi="Times New Roman" w:cs="Times New Roman"/>
                <w:b w:val="0"/>
                <w:noProof/>
                <w:webHidden/>
                <w:sz w:val="28"/>
                <w:szCs w:val="28"/>
              </w:rPr>
              <w:t>46</w:t>
            </w:r>
            <w:r w:rsidRPr="0049771D">
              <w:rPr>
                <w:rFonts w:ascii="Times New Roman" w:hAnsi="Times New Roman" w:cs="Times New Roman"/>
                <w:b w:val="0"/>
                <w:noProof/>
                <w:webHidden/>
                <w:sz w:val="28"/>
                <w:szCs w:val="28"/>
              </w:rPr>
              <w:fldChar w:fldCharType="end"/>
            </w:r>
          </w:hyperlink>
        </w:p>
        <w:p w:rsidR="009B0189" w:rsidRDefault="00153EBC">
          <w:r w:rsidRPr="0049771D">
            <w:rPr>
              <w:rFonts w:ascii="Times New Roman" w:hAnsi="Times New Roman" w:cs="Times New Roman"/>
              <w:b/>
              <w:bCs/>
              <w:sz w:val="28"/>
              <w:szCs w:val="28"/>
            </w:rPr>
            <w:fldChar w:fldCharType="end"/>
          </w:r>
        </w:p>
      </w:sdtContent>
    </w:sdt>
    <w:p w:rsidR="009B0189" w:rsidRDefault="009B0189">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622CBC" w:rsidRPr="009B0189" w:rsidRDefault="00DB2689" w:rsidP="0010036E">
      <w:pPr>
        <w:pStyle w:val="a5"/>
        <w:numPr>
          <w:ilvl w:val="0"/>
          <w:numId w:val="18"/>
        </w:numPr>
        <w:outlineLvl w:val="0"/>
        <w:rPr>
          <w:rFonts w:eastAsiaTheme="majorEastAsia"/>
          <w:b/>
          <w:bCs/>
          <w:color w:val="365F91" w:themeColor="accent1" w:themeShade="BF"/>
          <w:sz w:val="28"/>
          <w:szCs w:val="28"/>
        </w:rPr>
      </w:pPr>
      <w:bookmarkStart w:id="0" w:name="_Toc99986613"/>
      <w:r w:rsidRPr="009B0189">
        <w:rPr>
          <w:rFonts w:eastAsiaTheme="majorEastAsia"/>
          <w:b/>
          <w:bCs/>
          <w:color w:val="365F91" w:themeColor="accent1" w:themeShade="BF"/>
          <w:sz w:val="28"/>
          <w:szCs w:val="28"/>
        </w:rPr>
        <w:lastRenderedPageBreak/>
        <w:t>Вводная часть</w:t>
      </w:r>
      <w:bookmarkEnd w:id="0"/>
      <w:r w:rsidR="0095482B" w:rsidRPr="009B0189">
        <w:rPr>
          <w:rFonts w:eastAsiaTheme="majorEastAsia"/>
          <w:b/>
          <w:bCs/>
          <w:color w:val="365F91" w:themeColor="accent1" w:themeShade="BF"/>
          <w:sz w:val="28"/>
          <w:szCs w:val="28"/>
        </w:rPr>
        <w:t xml:space="preserve"> </w:t>
      </w:r>
    </w:p>
    <w:p w:rsidR="00623A8E" w:rsidRDefault="00623A8E" w:rsidP="00622CBC">
      <w:pPr>
        <w:spacing w:after="0" w:line="360" w:lineRule="auto"/>
        <w:ind w:firstLine="709"/>
        <w:jc w:val="both"/>
        <w:rPr>
          <w:rFonts w:ascii="Times New Roman" w:hAnsi="Times New Roman" w:cs="Times New Roman"/>
          <w:sz w:val="28"/>
          <w:szCs w:val="28"/>
        </w:rPr>
      </w:pPr>
    </w:p>
    <w:p w:rsidR="004539F2" w:rsidRDefault="00C23721" w:rsidP="00623A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2021 года в Контрольно-счетной палате Краснодарского края </w:t>
      </w:r>
      <w:r w:rsidR="006B1088">
        <w:rPr>
          <w:rFonts w:ascii="Times New Roman" w:hAnsi="Times New Roman" w:cs="Times New Roman"/>
          <w:sz w:val="28"/>
          <w:szCs w:val="28"/>
        </w:rPr>
        <w:t>(далее – Контрольно</w:t>
      </w:r>
      <w:r w:rsidR="006B1088">
        <w:rPr>
          <w:rFonts w:ascii="Times New Roman" w:hAnsi="Times New Roman" w:cs="Times New Roman"/>
          <w:sz w:val="28"/>
          <w:szCs w:val="28"/>
        </w:rPr>
        <w:noBreakHyphen/>
        <w:t xml:space="preserve">счетная палата края, КСП КК) </w:t>
      </w:r>
      <w:r>
        <w:rPr>
          <w:rFonts w:ascii="Times New Roman" w:hAnsi="Times New Roman" w:cs="Times New Roman"/>
          <w:sz w:val="28"/>
          <w:szCs w:val="28"/>
        </w:rPr>
        <w:t>был аккумулирован достаточно большой объем информации в сфере практики контрольно-счетных органов муниципальных образований Краснодарского края</w:t>
      </w:r>
      <w:r w:rsidR="006B1088">
        <w:rPr>
          <w:rFonts w:ascii="Times New Roman" w:hAnsi="Times New Roman" w:cs="Times New Roman"/>
          <w:sz w:val="28"/>
          <w:szCs w:val="28"/>
        </w:rPr>
        <w:t xml:space="preserve"> (далее – КСО МО, муниципальные КСО)</w:t>
      </w:r>
      <w:r>
        <w:rPr>
          <w:rFonts w:ascii="Times New Roman" w:hAnsi="Times New Roman" w:cs="Times New Roman"/>
          <w:sz w:val="28"/>
          <w:szCs w:val="28"/>
        </w:rPr>
        <w:t xml:space="preserve"> </w:t>
      </w:r>
      <w:r w:rsidR="004539F2">
        <w:rPr>
          <w:rFonts w:ascii="Times New Roman" w:hAnsi="Times New Roman" w:cs="Times New Roman"/>
          <w:sz w:val="28"/>
          <w:szCs w:val="28"/>
        </w:rPr>
        <w:t>по делам об административных правонарушениях, возбужд</w:t>
      </w:r>
      <w:r w:rsidR="0049771D">
        <w:rPr>
          <w:rFonts w:ascii="Times New Roman" w:hAnsi="Times New Roman" w:cs="Times New Roman"/>
          <w:sz w:val="28"/>
          <w:szCs w:val="28"/>
        </w:rPr>
        <w:t>енных</w:t>
      </w:r>
      <w:r w:rsidR="004539F2">
        <w:rPr>
          <w:rFonts w:ascii="Times New Roman" w:hAnsi="Times New Roman" w:cs="Times New Roman"/>
          <w:sz w:val="28"/>
          <w:szCs w:val="28"/>
        </w:rPr>
        <w:t xml:space="preserve"> </w:t>
      </w:r>
      <w:r w:rsidR="00962377">
        <w:rPr>
          <w:rFonts w:ascii="Times New Roman" w:hAnsi="Times New Roman" w:cs="Times New Roman"/>
          <w:sz w:val="28"/>
          <w:szCs w:val="28"/>
        </w:rPr>
        <w:t xml:space="preserve">по общим для всех органов внешнего финансового контроля Российской Федерации </w:t>
      </w:r>
      <w:r w:rsidR="004539F2">
        <w:rPr>
          <w:rFonts w:ascii="Times New Roman" w:hAnsi="Times New Roman" w:cs="Times New Roman"/>
          <w:sz w:val="28"/>
          <w:szCs w:val="28"/>
        </w:rPr>
        <w:t>со</w:t>
      </w:r>
      <w:r w:rsidR="002332FD">
        <w:rPr>
          <w:rFonts w:ascii="Times New Roman" w:hAnsi="Times New Roman" w:cs="Times New Roman"/>
          <w:sz w:val="28"/>
          <w:szCs w:val="28"/>
        </w:rPr>
        <w:t>ставам КоАП РФ</w:t>
      </w:r>
      <w:r w:rsidR="004539F2">
        <w:rPr>
          <w:rFonts w:ascii="Times New Roman" w:hAnsi="Times New Roman" w:cs="Times New Roman"/>
          <w:sz w:val="28"/>
          <w:szCs w:val="28"/>
        </w:rPr>
        <w:t>.</w:t>
      </w:r>
    </w:p>
    <w:p w:rsidR="004539F2" w:rsidRDefault="004539F2" w:rsidP="00453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Источником информации являлись сведения, предоставленные КСО МО в рамках запроса Счетной палаты Российской Федерации от 21.06.2021 № 16-03/151, согласно которому осуществлен сбор практики по вопросу производств об административных правонарушениях за период с 2018 года по 1 полугодие 2021 года, а также в рамках отдельных запросов Контрольно-счетной палаты края</w:t>
      </w:r>
      <w:r w:rsidRPr="0065054C">
        <w:rPr>
          <w:rFonts w:ascii="Times New Roman" w:hAnsi="Times New Roman" w:cs="Times New Roman"/>
          <w:sz w:val="28"/>
          <w:szCs w:val="28"/>
        </w:rPr>
        <w:t>.</w:t>
      </w:r>
      <w:r w:rsidRPr="00853726">
        <w:rPr>
          <w:rFonts w:ascii="Times New Roman" w:hAnsi="Times New Roman" w:cs="Times New Roman"/>
          <w:sz w:val="28"/>
          <w:szCs w:val="28"/>
        </w:rPr>
        <w:t xml:space="preserve"> </w:t>
      </w:r>
    </w:p>
    <w:p w:rsidR="00623A8E" w:rsidRDefault="00C45A78" w:rsidP="00623A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проведенной аналитической работы является </w:t>
      </w:r>
      <w:r w:rsidR="00623A8E">
        <w:rPr>
          <w:rFonts w:ascii="Times New Roman" w:hAnsi="Times New Roman" w:cs="Times New Roman"/>
          <w:sz w:val="28"/>
          <w:szCs w:val="28"/>
        </w:rPr>
        <w:t>обобщени</w:t>
      </w:r>
      <w:r>
        <w:rPr>
          <w:rFonts w:ascii="Times New Roman" w:hAnsi="Times New Roman" w:cs="Times New Roman"/>
          <w:sz w:val="28"/>
          <w:szCs w:val="28"/>
        </w:rPr>
        <w:t>е</w:t>
      </w:r>
      <w:r w:rsidR="00623A8E">
        <w:rPr>
          <w:rFonts w:ascii="Times New Roman" w:hAnsi="Times New Roman" w:cs="Times New Roman"/>
          <w:sz w:val="28"/>
          <w:szCs w:val="28"/>
        </w:rPr>
        <w:t xml:space="preserve"> </w:t>
      </w:r>
      <w:r>
        <w:rPr>
          <w:rFonts w:ascii="Times New Roman" w:hAnsi="Times New Roman" w:cs="Times New Roman"/>
          <w:sz w:val="28"/>
          <w:szCs w:val="28"/>
        </w:rPr>
        <w:t xml:space="preserve">практики </w:t>
      </w:r>
      <w:r w:rsidR="00B40C89">
        <w:rPr>
          <w:rFonts w:ascii="Times New Roman" w:hAnsi="Times New Roman" w:cs="Times New Roman"/>
          <w:sz w:val="28"/>
          <w:szCs w:val="28"/>
        </w:rPr>
        <w:t>муниципальных КСО</w:t>
      </w:r>
      <w:r>
        <w:rPr>
          <w:rFonts w:ascii="Times New Roman" w:hAnsi="Times New Roman" w:cs="Times New Roman"/>
          <w:sz w:val="28"/>
          <w:szCs w:val="28"/>
        </w:rPr>
        <w:t xml:space="preserve"> </w:t>
      </w:r>
      <w:r w:rsidR="00623A8E">
        <w:rPr>
          <w:rFonts w:ascii="Times New Roman" w:hAnsi="Times New Roman" w:cs="Times New Roman"/>
          <w:sz w:val="28"/>
          <w:szCs w:val="28"/>
        </w:rPr>
        <w:t>в области осуществления производств об административных правонарушениях и выявлени</w:t>
      </w:r>
      <w:r>
        <w:rPr>
          <w:rFonts w:ascii="Times New Roman" w:hAnsi="Times New Roman" w:cs="Times New Roman"/>
          <w:sz w:val="28"/>
          <w:szCs w:val="28"/>
        </w:rPr>
        <w:t>е</w:t>
      </w:r>
      <w:r w:rsidR="00623A8E">
        <w:rPr>
          <w:rFonts w:ascii="Times New Roman" w:hAnsi="Times New Roman" w:cs="Times New Roman"/>
          <w:sz w:val="28"/>
          <w:szCs w:val="28"/>
        </w:rPr>
        <w:t xml:space="preserve"> общих тенденций </w:t>
      </w:r>
      <w:r>
        <w:rPr>
          <w:rFonts w:ascii="Times New Roman" w:hAnsi="Times New Roman" w:cs="Times New Roman"/>
          <w:sz w:val="28"/>
          <w:szCs w:val="28"/>
        </w:rPr>
        <w:t xml:space="preserve">и закономерностей </w:t>
      </w:r>
      <w:r w:rsidR="00623A8E">
        <w:rPr>
          <w:rFonts w:ascii="Times New Roman" w:hAnsi="Times New Roman" w:cs="Times New Roman"/>
          <w:sz w:val="28"/>
          <w:szCs w:val="28"/>
        </w:rPr>
        <w:t>в указанной сфере</w:t>
      </w:r>
      <w:r w:rsidR="000508CE">
        <w:rPr>
          <w:rFonts w:ascii="Times New Roman" w:hAnsi="Times New Roman" w:cs="Times New Roman"/>
          <w:sz w:val="28"/>
          <w:szCs w:val="28"/>
        </w:rPr>
        <w:t xml:space="preserve"> за период </w:t>
      </w:r>
      <w:r w:rsidR="000508CE" w:rsidRPr="00EB70CD">
        <w:rPr>
          <w:rFonts w:ascii="Times New Roman" w:hAnsi="Times New Roman" w:cs="Times New Roman"/>
          <w:sz w:val="28"/>
          <w:szCs w:val="28"/>
        </w:rPr>
        <w:t xml:space="preserve">с 2018 </w:t>
      </w:r>
      <w:r w:rsidR="00AD3826" w:rsidRPr="00EB70CD">
        <w:rPr>
          <w:rFonts w:ascii="Times New Roman" w:hAnsi="Times New Roman" w:cs="Times New Roman"/>
          <w:sz w:val="28"/>
          <w:szCs w:val="28"/>
        </w:rPr>
        <w:t>п</w:t>
      </w:r>
      <w:r w:rsidR="000508CE" w:rsidRPr="00EB70CD">
        <w:rPr>
          <w:rFonts w:ascii="Times New Roman" w:hAnsi="Times New Roman" w:cs="Times New Roman"/>
          <w:sz w:val="28"/>
          <w:szCs w:val="28"/>
        </w:rPr>
        <w:t>о 202</w:t>
      </w:r>
      <w:r w:rsidR="00F9666E" w:rsidRPr="00EB70CD">
        <w:rPr>
          <w:rFonts w:ascii="Times New Roman" w:hAnsi="Times New Roman" w:cs="Times New Roman"/>
          <w:sz w:val="28"/>
          <w:szCs w:val="28"/>
        </w:rPr>
        <w:t>1 год</w:t>
      </w:r>
      <w:r w:rsidR="00623A8E" w:rsidRPr="00AC5DCE">
        <w:rPr>
          <w:rFonts w:ascii="Times New Roman" w:hAnsi="Times New Roman" w:cs="Times New Roman"/>
          <w:sz w:val="28"/>
          <w:szCs w:val="28"/>
        </w:rPr>
        <w:t>.</w:t>
      </w:r>
      <w:r w:rsidR="007C178B" w:rsidRPr="00AC5DCE">
        <w:rPr>
          <w:rFonts w:ascii="Times New Roman" w:hAnsi="Times New Roman" w:cs="Times New Roman"/>
          <w:sz w:val="28"/>
          <w:szCs w:val="28"/>
        </w:rPr>
        <w:t xml:space="preserve"> Проведенный Контрольно-счетной палатой края анализ отражает сведения о статистике дел об административных правонарушениях, предусмотренных Кодексом Российской Федерации об административных правонарушениях (далее</w:t>
      </w:r>
      <w:r w:rsidR="00DB2689">
        <w:rPr>
          <w:rFonts w:ascii="Times New Roman" w:hAnsi="Times New Roman" w:cs="Times New Roman"/>
          <w:sz w:val="28"/>
          <w:szCs w:val="28"/>
        </w:rPr>
        <w:t xml:space="preserve"> </w:t>
      </w:r>
      <w:r w:rsidR="007C178B" w:rsidRPr="00AC5DCE">
        <w:rPr>
          <w:rFonts w:ascii="Times New Roman" w:hAnsi="Times New Roman" w:cs="Times New Roman"/>
          <w:sz w:val="28"/>
          <w:szCs w:val="28"/>
        </w:rPr>
        <w:t>- КоАП РФ), общих для муниципальных КСО и</w:t>
      </w:r>
      <w:r w:rsidR="00B1041A">
        <w:rPr>
          <w:rFonts w:ascii="Times New Roman" w:hAnsi="Times New Roman" w:cs="Times New Roman"/>
          <w:sz w:val="28"/>
          <w:szCs w:val="28"/>
        </w:rPr>
        <w:t xml:space="preserve"> Контрольно-счетной палаты края, </w:t>
      </w:r>
      <w:r w:rsidR="00B1041A" w:rsidRPr="00CE47CE">
        <w:rPr>
          <w:rFonts w:ascii="Times New Roman" w:hAnsi="Times New Roman" w:cs="Times New Roman"/>
          <w:sz w:val="28"/>
          <w:szCs w:val="28"/>
        </w:rPr>
        <w:t xml:space="preserve">а также примеры </w:t>
      </w:r>
      <w:r w:rsidR="00962377" w:rsidRPr="00CE47CE">
        <w:rPr>
          <w:rFonts w:ascii="Times New Roman" w:hAnsi="Times New Roman" w:cs="Times New Roman"/>
          <w:sz w:val="28"/>
          <w:szCs w:val="28"/>
        </w:rPr>
        <w:t>из административной</w:t>
      </w:r>
      <w:r w:rsidR="006B075C">
        <w:rPr>
          <w:rFonts w:ascii="Times New Roman" w:hAnsi="Times New Roman" w:cs="Times New Roman"/>
          <w:sz w:val="28"/>
          <w:szCs w:val="28"/>
        </w:rPr>
        <w:t xml:space="preserve"> практики</w:t>
      </w:r>
      <w:r w:rsidR="00962377" w:rsidRPr="00CE47CE">
        <w:rPr>
          <w:rFonts w:ascii="Times New Roman" w:hAnsi="Times New Roman" w:cs="Times New Roman"/>
          <w:sz w:val="28"/>
          <w:szCs w:val="28"/>
        </w:rPr>
        <w:t xml:space="preserve"> </w:t>
      </w:r>
      <w:r w:rsidR="00B1041A" w:rsidRPr="00CE47CE">
        <w:rPr>
          <w:rFonts w:ascii="Times New Roman" w:hAnsi="Times New Roman" w:cs="Times New Roman"/>
          <w:sz w:val="28"/>
          <w:szCs w:val="28"/>
        </w:rPr>
        <w:t>с целью оказания практической помощи муниципальным контрольно-счетным органам.</w:t>
      </w:r>
    </w:p>
    <w:p w:rsidR="00CE47CE" w:rsidRDefault="00CE47CE" w:rsidP="00623A8E">
      <w:pPr>
        <w:spacing w:after="0" w:line="360" w:lineRule="auto"/>
        <w:ind w:firstLine="709"/>
        <w:jc w:val="both"/>
        <w:rPr>
          <w:rFonts w:ascii="Times New Roman" w:hAnsi="Times New Roman" w:cs="Times New Roman"/>
          <w:sz w:val="28"/>
          <w:szCs w:val="28"/>
        </w:rPr>
      </w:pPr>
    </w:p>
    <w:p w:rsidR="009B0189" w:rsidRDefault="00CE47CE" w:rsidP="00CE47CE">
      <w:pPr>
        <w:jc w:val="center"/>
        <w:rPr>
          <w:rFonts w:ascii="Times New Roman" w:hAnsi="Times New Roman" w:cs="Times New Roman"/>
          <w:sz w:val="28"/>
          <w:szCs w:val="28"/>
        </w:rPr>
      </w:pPr>
      <w:r>
        <w:rPr>
          <w:rFonts w:ascii="Times New Roman" w:hAnsi="Times New Roman" w:cs="Times New Roman"/>
          <w:iCs/>
          <w:sz w:val="28"/>
          <w:szCs w:val="28"/>
        </w:rPr>
        <w:t xml:space="preserve"> </w:t>
      </w:r>
      <w:r w:rsidR="009B0189">
        <w:rPr>
          <w:rFonts w:ascii="Times New Roman" w:hAnsi="Times New Roman" w:cs="Times New Roman"/>
          <w:sz w:val="28"/>
          <w:szCs w:val="28"/>
        </w:rPr>
        <w:br w:type="page"/>
      </w:r>
    </w:p>
    <w:p w:rsidR="00563071" w:rsidRDefault="00563071" w:rsidP="00C140F5">
      <w:pPr>
        <w:spacing w:after="0" w:line="360" w:lineRule="auto"/>
        <w:ind w:firstLine="709"/>
        <w:jc w:val="both"/>
        <w:rPr>
          <w:rFonts w:ascii="Times New Roman" w:hAnsi="Times New Roman" w:cs="Times New Roman"/>
          <w:sz w:val="28"/>
          <w:szCs w:val="28"/>
        </w:rPr>
      </w:pPr>
    </w:p>
    <w:p w:rsidR="00B418D5" w:rsidRPr="00F74724" w:rsidRDefault="00B418D5" w:rsidP="00F74724">
      <w:pPr>
        <w:pStyle w:val="a5"/>
        <w:numPr>
          <w:ilvl w:val="0"/>
          <w:numId w:val="18"/>
        </w:numPr>
        <w:tabs>
          <w:tab w:val="left" w:pos="284"/>
        </w:tabs>
        <w:spacing w:line="360" w:lineRule="auto"/>
        <w:jc w:val="both"/>
        <w:outlineLvl w:val="0"/>
        <w:rPr>
          <w:rFonts w:asciiTheme="majorHAnsi" w:eastAsiaTheme="majorEastAsia" w:hAnsiTheme="majorHAnsi" w:cstheme="majorBidi"/>
          <w:b/>
          <w:bCs/>
          <w:color w:val="365F91" w:themeColor="accent1" w:themeShade="BF"/>
          <w:sz w:val="28"/>
          <w:szCs w:val="28"/>
        </w:rPr>
      </w:pPr>
      <w:bookmarkStart w:id="1" w:name="_Toc99986614"/>
      <w:r w:rsidRPr="00F74724">
        <w:rPr>
          <w:rFonts w:asciiTheme="majorHAnsi" w:eastAsiaTheme="majorEastAsia" w:hAnsiTheme="majorHAnsi" w:cstheme="majorBidi"/>
          <w:b/>
          <w:bCs/>
          <w:color w:val="365F91" w:themeColor="accent1" w:themeShade="BF"/>
          <w:sz w:val="28"/>
          <w:szCs w:val="28"/>
        </w:rPr>
        <w:t>Общая информация о практике возбуждени</w:t>
      </w:r>
      <w:r w:rsidR="00B1041A" w:rsidRPr="00F74724">
        <w:rPr>
          <w:rFonts w:asciiTheme="majorHAnsi" w:eastAsiaTheme="majorEastAsia" w:hAnsiTheme="majorHAnsi" w:cstheme="majorBidi"/>
          <w:b/>
          <w:bCs/>
          <w:color w:val="365F91" w:themeColor="accent1" w:themeShade="BF"/>
          <w:sz w:val="28"/>
          <w:szCs w:val="28"/>
        </w:rPr>
        <w:t>я</w:t>
      </w:r>
      <w:r w:rsidRPr="00F74724">
        <w:rPr>
          <w:rFonts w:asciiTheme="majorHAnsi" w:eastAsiaTheme="majorEastAsia" w:hAnsiTheme="majorHAnsi" w:cstheme="majorBidi"/>
          <w:b/>
          <w:bCs/>
          <w:color w:val="365F91" w:themeColor="accent1" w:themeShade="BF"/>
          <w:sz w:val="28"/>
          <w:szCs w:val="28"/>
        </w:rPr>
        <w:t xml:space="preserve"> дел об административных правонарушениях</w:t>
      </w:r>
      <w:bookmarkEnd w:id="1"/>
    </w:p>
    <w:p w:rsidR="00DB2689" w:rsidRDefault="00DB2689" w:rsidP="00DB2689">
      <w:pPr>
        <w:pStyle w:val="a5"/>
        <w:tabs>
          <w:tab w:val="left" w:pos="284"/>
        </w:tabs>
        <w:spacing w:line="360" w:lineRule="auto"/>
        <w:ind w:left="0"/>
        <w:rPr>
          <w:b/>
          <w:sz w:val="28"/>
          <w:szCs w:val="28"/>
        </w:rPr>
      </w:pPr>
    </w:p>
    <w:p w:rsidR="00393AE6" w:rsidRPr="00972511" w:rsidRDefault="00C3302C" w:rsidP="00B418D5">
      <w:pPr>
        <w:pStyle w:val="a5"/>
        <w:tabs>
          <w:tab w:val="left" w:pos="1134"/>
        </w:tabs>
        <w:spacing w:line="360" w:lineRule="auto"/>
        <w:ind w:left="0" w:firstLine="709"/>
        <w:jc w:val="both"/>
        <w:rPr>
          <w:sz w:val="28"/>
          <w:szCs w:val="28"/>
        </w:rPr>
      </w:pPr>
      <w:r w:rsidRPr="00972511">
        <w:rPr>
          <w:sz w:val="28"/>
          <w:szCs w:val="28"/>
        </w:rPr>
        <w:t xml:space="preserve">По результатам анализа установлено, что </w:t>
      </w:r>
      <w:r w:rsidR="00853726">
        <w:rPr>
          <w:sz w:val="28"/>
          <w:szCs w:val="28"/>
        </w:rPr>
        <w:t xml:space="preserve">за период </w:t>
      </w:r>
      <w:r w:rsidR="00853726" w:rsidRPr="00EB70CD">
        <w:rPr>
          <w:sz w:val="28"/>
          <w:szCs w:val="28"/>
        </w:rPr>
        <w:t>с 2018 по 2021 год</w:t>
      </w:r>
      <w:r w:rsidR="00622CBC" w:rsidRPr="00972511">
        <w:rPr>
          <w:sz w:val="28"/>
          <w:szCs w:val="28"/>
        </w:rPr>
        <w:t xml:space="preserve"> специалистами КСО МО составлено </w:t>
      </w:r>
      <w:r w:rsidR="00BF120C" w:rsidRPr="000F01C0">
        <w:rPr>
          <w:sz w:val="28"/>
          <w:szCs w:val="28"/>
        </w:rPr>
        <w:t>1037</w:t>
      </w:r>
      <w:r w:rsidR="00F9666E">
        <w:rPr>
          <w:sz w:val="28"/>
          <w:szCs w:val="28"/>
        </w:rPr>
        <w:t xml:space="preserve"> </w:t>
      </w:r>
      <w:r w:rsidR="00200458" w:rsidRPr="00972511">
        <w:rPr>
          <w:sz w:val="28"/>
          <w:szCs w:val="28"/>
        </w:rPr>
        <w:t>протокол</w:t>
      </w:r>
      <w:r w:rsidR="00BF120C">
        <w:rPr>
          <w:sz w:val="28"/>
          <w:szCs w:val="28"/>
        </w:rPr>
        <w:t>ов</w:t>
      </w:r>
      <w:r w:rsidR="00200458" w:rsidRPr="00972511">
        <w:rPr>
          <w:sz w:val="28"/>
          <w:szCs w:val="28"/>
        </w:rPr>
        <w:t xml:space="preserve"> об административных</w:t>
      </w:r>
      <w:r w:rsidR="00393AE6" w:rsidRPr="00972511">
        <w:rPr>
          <w:sz w:val="28"/>
          <w:szCs w:val="28"/>
        </w:rPr>
        <w:t xml:space="preserve"> правонарушениях.</w:t>
      </w:r>
    </w:p>
    <w:p w:rsidR="00200458" w:rsidRDefault="00200458" w:rsidP="00622C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разрезе составов административных правонарушений</w:t>
      </w:r>
      <w:r w:rsidR="00853726">
        <w:rPr>
          <w:rFonts w:ascii="Times New Roman" w:hAnsi="Times New Roman" w:cs="Times New Roman"/>
          <w:sz w:val="28"/>
          <w:szCs w:val="28"/>
        </w:rPr>
        <w:t xml:space="preserve">, предусмотренных КоАП РФ, </w:t>
      </w:r>
      <w:r>
        <w:rPr>
          <w:rFonts w:ascii="Times New Roman" w:hAnsi="Times New Roman" w:cs="Times New Roman"/>
          <w:sz w:val="28"/>
          <w:szCs w:val="28"/>
        </w:rPr>
        <w:t xml:space="preserve">специалистами </w:t>
      </w:r>
      <w:r w:rsidR="00A93E9C">
        <w:rPr>
          <w:rFonts w:ascii="Times New Roman" w:hAnsi="Times New Roman" w:cs="Times New Roman"/>
          <w:sz w:val="28"/>
          <w:szCs w:val="28"/>
        </w:rPr>
        <w:t>муниципальны</w:t>
      </w:r>
      <w:r w:rsidR="009B06B4">
        <w:rPr>
          <w:rFonts w:ascii="Times New Roman" w:hAnsi="Times New Roman" w:cs="Times New Roman"/>
          <w:sz w:val="28"/>
          <w:szCs w:val="28"/>
        </w:rPr>
        <w:t>х</w:t>
      </w:r>
      <w:r w:rsidR="00A93E9C">
        <w:rPr>
          <w:rFonts w:ascii="Times New Roman" w:hAnsi="Times New Roman" w:cs="Times New Roman"/>
          <w:sz w:val="28"/>
          <w:szCs w:val="28"/>
        </w:rPr>
        <w:t xml:space="preserve"> КСО</w:t>
      </w:r>
      <w:r w:rsidRPr="00A25299">
        <w:rPr>
          <w:rFonts w:ascii="Times New Roman" w:hAnsi="Times New Roman" w:cs="Times New Roman"/>
          <w:sz w:val="28"/>
          <w:szCs w:val="28"/>
        </w:rPr>
        <w:t xml:space="preserve"> составлено:</w:t>
      </w:r>
    </w:p>
    <w:p w:rsidR="00B87B40" w:rsidRPr="00A25299" w:rsidRDefault="00B87B40" w:rsidP="00622CBC">
      <w:pPr>
        <w:spacing w:after="0" w:line="360" w:lineRule="auto"/>
        <w:ind w:firstLine="709"/>
        <w:jc w:val="both"/>
        <w:rPr>
          <w:rFonts w:ascii="Times New Roman" w:hAnsi="Times New Roman" w:cs="Times New Roman"/>
          <w:sz w:val="28"/>
          <w:szCs w:val="28"/>
        </w:rPr>
      </w:pPr>
    </w:p>
    <w:tbl>
      <w:tblPr>
        <w:tblStyle w:val="af5"/>
        <w:tblW w:w="9639" w:type="dxa"/>
        <w:tblBorders>
          <w:top w:val="single" w:sz="18" w:space="0" w:color="EEECE1" w:themeColor="background2"/>
          <w:left w:val="single" w:sz="18" w:space="0" w:color="EEECE1" w:themeColor="background2"/>
          <w:bottom w:val="single" w:sz="18" w:space="0" w:color="EEECE1" w:themeColor="background2"/>
          <w:right w:val="single" w:sz="18" w:space="0" w:color="EEECE1" w:themeColor="background2"/>
          <w:insideH w:val="single" w:sz="18" w:space="0" w:color="EEECE1" w:themeColor="background2"/>
          <w:insideV w:val="single" w:sz="18" w:space="0" w:color="EEECE1" w:themeColor="background2"/>
        </w:tblBorders>
        <w:tblLook w:val="04A0"/>
      </w:tblPr>
      <w:tblGrid>
        <w:gridCol w:w="7604"/>
        <w:gridCol w:w="2035"/>
      </w:tblGrid>
      <w:tr w:rsidR="007C178B" w:rsidRPr="001F0944" w:rsidTr="00B1041A">
        <w:tc>
          <w:tcPr>
            <w:tcW w:w="8472" w:type="dxa"/>
            <w:shd w:val="clear" w:color="auto" w:fill="DBE5F1" w:themeFill="accent1" w:themeFillTint="33"/>
            <w:vAlign w:val="center"/>
          </w:tcPr>
          <w:p w:rsidR="001F0944" w:rsidRDefault="007C178B" w:rsidP="00F97A87">
            <w:pPr>
              <w:spacing w:before="120" w:after="120"/>
              <w:ind w:left="227" w:right="227"/>
              <w:jc w:val="both"/>
              <w:rPr>
                <w:rFonts w:ascii="Times New Roman" w:hAnsi="Times New Roman" w:cs="Times New Roman"/>
                <w:sz w:val="24"/>
                <w:szCs w:val="24"/>
              </w:rPr>
            </w:pPr>
            <w:r w:rsidRPr="00AE35B9">
              <w:rPr>
                <w:rFonts w:ascii="Times New Roman" w:hAnsi="Times New Roman" w:cs="Times New Roman"/>
                <w:sz w:val="24"/>
                <w:szCs w:val="24"/>
              </w:rPr>
              <w:t xml:space="preserve">ст. 15.1 </w:t>
            </w:r>
          </w:p>
          <w:p w:rsidR="007C178B" w:rsidRPr="001F0944" w:rsidRDefault="007C178B" w:rsidP="00F97A87">
            <w:pPr>
              <w:spacing w:before="120" w:after="120"/>
              <w:ind w:left="227" w:right="227"/>
              <w:jc w:val="both"/>
              <w:rPr>
                <w:rFonts w:ascii="Times New Roman" w:hAnsi="Times New Roman" w:cs="Times New Roman"/>
                <w:i/>
                <w:sz w:val="24"/>
                <w:szCs w:val="24"/>
              </w:rPr>
            </w:pPr>
            <w:r w:rsidRPr="001F0944">
              <w:rPr>
                <w:rFonts w:ascii="Times New Roman" w:hAnsi="Times New Roman" w:cs="Times New Roman"/>
                <w:i/>
                <w:sz w:val="20"/>
                <w:szCs w:val="20"/>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2126" w:type="dxa"/>
            <w:shd w:val="clear" w:color="auto" w:fill="C6D9F1" w:themeFill="text2" w:themeFillTint="33"/>
            <w:vAlign w:val="center"/>
          </w:tcPr>
          <w:p w:rsidR="007C178B" w:rsidRPr="001F0944" w:rsidRDefault="007C178B"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12 протоколов</w:t>
            </w:r>
          </w:p>
        </w:tc>
      </w:tr>
      <w:tr w:rsidR="007C178B" w:rsidRPr="001F0944" w:rsidTr="00B1041A">
        <w:tc>
          <w:tcPr>
            <w:tcW w:w="8472" w:type="dxa"/>
            <w:shd w:val="clear" w:color="auto" w:fill="DBE5F1" w:themeFill="accent1" w:themeFillTint="33"/>
          </w:tcPr>
          <w:p w:rsidR="001F0944" w:rsidRDefault="00AE35B9" w:rsidP="00F97A87">
            <w:pPr>
              <w:spacing w:before="120" w:after="120"/>
              <w:ind w:left="227" w:right="227"/>
              <w:jc w:val="both"/>
              <w:rPr>
                <w:rFonts w:ascii="Times New Roman" w:hAnsi="Times New Roman" w:cs="Times New Roman"/>
                <w:sz w:val="24"/>
                <w:szCs w:val="24"/>
              </w:rPr>
            </w:pPr>
            <w:r w:rsidRPr="00AE35B9">
              <w:rPr>
                <w:rFonts w:ascii="Times New Roman" w:hAnsi="Times New Roman" w:cs="Times New Roman"/>
                <w:sz w:val="24"/>
                <w:szCs w:val="24"/>
              </w:rPr>
              <w:t xml:space="preserve">ст. 15.11 </w:t>
            </w:r>
          </w:p>
          <w:p w:rsidR="007C178B" w:rsidRPr="001F0944" w:rsidRDefault="00AE35B9" w:rsidP="00F97A87">
            <w:pPr>
              <w:spacing w:before="120" w:after="120"/>
              <w:ind w:left="227" w:right="227"/>
              <w:jc w:val="both"/>
              <w:rPr>
                <w:rFonts w:ascii="Times New Roman" w:hAnsi="Times New Roman" w:cs="Times New Roman"/>
                <w:i/>
                <w:sz w:val="24"/>
                <w:szCs w:val="24"/>
              </w:rPr>
            </w:pPr>
            <w:r w:rsidRPr="001F0944">
              <w:rPr>
                <w:rFonts w:ascii="Times New Roman" w:hAnsi="Times New Roman" w:cs="Times New Roman"/>
                <w:i/>
                <w:sz w:val="20"/>
                <w:szCs w:val="20"/>
              </w:rPr>
              <w:t>«Грубое нарушение требований к бухгалтерскому учету, в том числе к бухгалтерской (финансовой) отчетности»</w:t>
            </w:r>
          </w:p>
        </w:tc>
        <w:tc>
          <w:tcPr>
            <w:tcW w:w="2126" w:type="dxa"/>
            <w:shd w:val="clear" w:color="auto" w:fill="C6D9F1" w:themeFill="text2" w:themeFillTint="33"/>
            <w:vAlign w:val="center"/>
          </w:tcPr>
          <w:p w:rsidR="007C178B" w:rsidRPr="001F0944" w:rsidRDefault="00AE35B9"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131 протокол</w:t>
            </w:r>
          </w:p>
        </w:tc>
      </w:tr>
      <w:tr w:rsidR="007C178B" w:rsidRPr="001F0944" w:rsidTr="00B1041A">
        <w:tc>
          <w:tcPr>
            <w:tcW w:w="8472" w:type="dxa"/>
            <w:shd w:val="clear" w:color="auto" w:fill="DBE5F1" w:themeFill="accent1" w:themeFillTint="33"/>
          </w:tcPr>
          <w:p w:rsidR="001F0944" w:rsidRDefault="00AE35B9" w:rsidP="00F97A87">
            <w:pPr>
              <w:spacing w:before="120" w:after="120"/>
              <w:ind w:left="227" w:right="227"/>
              <w:jc w:val="both"/>
              <w:rPr>
                <w:rFonts w:ascii="Times New Roman" w:hAnsi="Times New Roman" w:cs="Times New Roman"/>
                <w:sz w:val="24"/>
                <w:szCs w:val="24"/>
              </w:rPr>
            </w:pPr>
            <w:r w:rsidRPr="00AE35B9">
              <w:rPr>
                <w:rFonts w:ascii="Times New Roman" w:hAnsi="Times New Roman" w:cs="Times New Roman"/>
                <w:sz w:val="24"/>
                <w:szCs w:val="24"/>
              </w:rPr>
              <w:t xml:space="preserve">ст. 15.14 </w:t>
            </w:r>
          </w:p>
          <w:p w:rsidR="007C178B" w:rsidRPr="001F0944" w:rsidRDefault="00AE35B9" w:rsidP="00F97A87">
            <w:pPr>
              <w:spacing w:before="120" w:after="120"/>
              <w:ind w:left="227" w:right="227"/>
              <w:jc w:val="both"/>
              <w:rPr>
                <w:rFonts w:ascii="Times New Roman" w:hAnsi="Times New Roman" w:cs="Times New Roman"/>
                <w:i/>
                <w:sz w:val="24"/>
                <w:szCs w:val="24"/>
              </w:rPr>
            </w:pPr>
            <w:r w:rsidRPr="001F0944">
              <w:rPr>
                <w:rFonts w:ascii="Times New Roman" w:hAnsi="Times New Roman" w:cs="Times New Roman"/>
                <w:i/>
                <w:sz w:val="20"/>
                <w:szCs w:val="20"/>
              </w:rPr>
              <w:t>«Нецелевое использование бюджетных средств»</w:t>
            </w:r>
          </w:p>
        </w:tc>
        <w:tc>
          <w:tcPr>
            <w:tcW w:w="2126" w:type="dxa"/>
            <w:shd w:val="clear" w:color="auto" w:fill="C6D9F1" w:themeFill="text2" w:themeFillTint="33"/>
            <w:vAlign w:val="center"/>
          </w:tcPr>
          <w:p w:rsidR="007C178B" w:rsidRPr="001F0944" w:rsidRDefault="00AE35B9"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111 протоколов</w:t>
            </w:r>
          </w:p>
        </w:tc>
      </w:tr>
      <w:tr w:rsidR="007C178B" w:rsidRPr="001F0944" w:rsidTr="00B1041A">
        <w:tc>
          <w:tcPr>
            <w:tcW w:w="8472" w:type="dxa"/>
            <w:shd w:val="clear" w:color="auto" w:fill="DBE5F1" w:themeFill="accent1" w:themeFillTint="33"/>
          </w:tcPr>
          <w:p w:rsidR="001F0944" w:rsidRDefault="00AE35B9" w:rsidP="00F97A87">
            <w:pPr>
              <w:spacing w:before="120" w:after="120"/>
              <w:ind w:left="227" w:right="227"/>
              <w:jc w:val="both"/>
              <w:rPr>
                <w:rFonts w:ascii="Times New Roman" w:hAnsi="Times New Roman" w:cs="Times New Roman"/>
                <w:sz w:val="24"/>
                <w:szCs w:val="24"/>
              </w:rPr>
            </w:pPr>
            <w:r w:rsidRPr="00AE35B9">
              <w:rPr>
                <w:rFonts w:ascii="Times New Roman" w:hAnsi="Times New Roman" w:cs="Times New Roman"/>
                <w:sz w:val="24"/>
                <w:szCs w:val="24"/>
              </w:rPr>
              <w:t>ст. 15.15</w:t>
            </w:r>
          </w:p>
          <w:p w:rsidR="007C178B" w:rsidRPr="001F0944" w:rsidRDefault="00AE35B9" w:rsidP="00F97A87">
            <w:pPr>
              <w:spacing w:before="120" w:after="120"/>
              <w:ind w:left="227" w:right="227"/>
              <w:jc w:val="both"/>
              <w:rPr>
                <w:rFonts w:ascii="Times New Roman" w:hAnsi="Times New Roman" w:cs="Times New Roman"/>
                <w:i/>
                <w:sz w:val="24"/>
                <w:szCs w:val="24"/>
              </w:rPr>
            </w:pPr>
            <w:r w:rsidRPr="001F0944">
              <w:rPr>
                <w:rFonts w:ascii="Times New Roman" w:hAnsi="Times New Roman" w:cs="Times New Roman"/>
                <w:i/>
                <w:sz w:val="20"/>
                <w:szCs w:val="20"/>
              </w:rPr>
              <w:t>«</w:t>
            </w:r>
            <w:hyperlink r:id="rId9" w:history="1">
              <w:r w:rsidRPr="001F0944">
                <w:rPr>
                  <w:rFonts w:ascii="Times New Roman" w:hAnsi="Times New Roman" w:cs="Times New Roman"/>
                  <w:i/>
                  <w:sz w:val="20"/>
                  <w:szCs w:val="20"/>
                </w:rPr>
                <w:t>Невозврат</w:t>
              </w:r>
            </w:hyperlink>
            <w:r w:rsidRPr="001F0944">
              <w:rPr>
                <w:rFonts w:ascii="Times New Roman" w:hAnsi="Times New Roman" w:cs="Times New Roman"/>
                <w:i/>
                <w:sz w:val="20"/>
                <w:szCs w:val="20"/>
              </w:rPr>
              <w:t xml:space="preserve"> либо несвоевременный возврат бюджетного кредита»</w:t>
            </w:r>
          </w:p>
        </w:tc>
        <w:tc>
          <w:tcPr>
            <w:tcW w:w="2126" w:type="dxa"/>
            <w:shd w:val="clear" w:color="auto" w:fill="C6D9F1" w:themeFill="text2" w:themeFillTint="33"/>
            <w:vAlign w:val="center"/>
          </w:tcPr>
          <w:p w:rsidR="007C178B" w:rsidRPr="001F0944" w:rsidRDefault="00AE35B9"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2 протокола</w:t>
            </w:r>
          </w:p>
        </w:tc>
      </w:tr>
      <w:tr w:rsidR="00C7506C" w:rsidRPr="00AE35B9" w:rsidTr="00B1041A">
        <w:tc>
          <w:tcPr>
            <w:tcW w:w="8472" w:type="dxa"/>
            <w:shd w:val="clear" w:color="auto" w:fill="DBE5F1" w:themeFill="accent1" w:themeFillTint="33"/>
          </w:tcPr>
          <w:p w:rsidR="00C7506C" w:rsidRDefault="00C7506C" w:rsidP="00C7506C">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 xml:space="preserve">ст. 15.15.1 </w:t>
            </w:r>
          </w:p>
          <w:p w:rsidR="00C7506C" w:rsidRPr="00AE35B9" w:rsidRDefault="00C7506C" w:rsidP="00C7506C">
            <w:pPr>
              <w:spacing w:before="120" w:after="120"/>
              <w:ind w:left="227" w:right="227"/>
              <w:jc w:val="both"/>
              <w:rPr>
                <w:rFonts w:ascii="Times New Roman" w:hAnsi="Times New Roman" w:cs="Times New Roman"/>
                <w:sz w:val="24"/>
                <w:szCs w:val="24"/>
              </w:rPr>
            </w:pPr>
            <w:r>
              <w:rPr>
                <w:rFonts w:ascii="Times New Roman" w:hAnsi="Times New Roman" w:cs="Times New Roman"/>
                <w:i/>
                <w:sz w:val="20"/>
                <w:szCs w:val="20"/>
              </w:rPr>
              <w:t xml:space="preserve">«Неперечисление </w:t>
            </w:r>
            <w:r w:rsidRPr="001F0944">
              <w:rPr>
                <w:rFonts w:ascii="Times New Roman" w:hAnsi="Times New Roman" w:cs="Times New Roman"/>
                <w:i/>
                <w:sz w:val="20"/>
                <w:szCs w:val="20"/>
              </w:rPr>
              <w:t>либо несвоевременное перечисление платы за пользование бюджетным кредитом»</w:t>
            </w:r>
            <w:r w:rsidRPr="001F0944">
              <w:rPr>
                <w:rFonts w:ascii="Times New Roman" w:hAnsi="Times New Roman" w:cs="Times New Roman"/>
                <w:sz w:val="24"/>
                <w:szCs w:val="24"/>
              </w:rPr>
              <w:t xml:space="preserve"> </w:t>
            </w:r>
          </w:p>
        </w:tc>
        <w:tc>
          <w:tcPr>
            <w:tcW w:w="2126" w:type="dxa"/>
            <w:shd w:val="clear" w:color="auto" w:fill="C6D9F1" w:themeFill="text2" w:themeFillTint="33"/>
            <w:vAlign w:val="center"/>
          </w:tcPr>
          <w:p w:rsidR="00C7506C" w:rsidRPr="00AE35B9" w:rsidRDefault="00C7506C" w:rsidP="00C7506C">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1 протокол</w:t>
            </w:r>
          </w:p>
        </w:tc>
      </w:tr>
      <w:tr w:rsidR="007C178B" w:rsidRPr="001F0944" w:rsidTr="00B1041A">
        <w:tc>
          <w:tcPr>
            <w:tcW w:w="8472" w:type="dxa"/>
            <w:shd w:val="clear" w:color="auto" w:fill="DBE5F1" w:themeFill="accent1" w:themeFillTint="33"/>
          </w:tcPr>
          <w:p w:rsidR="001F0944" w:rsidRDefault="00AE35B9" w:rsidP="00F97A87">
            <w:pPr>
              <w:spacing w:before="120" w:after="120"/>
              <w:ind w:left="227" w:right="227"/>
              <w:jc w:val="both"/>
              <w:rPr>
                <w:rFonts w:ascii="Times New Roman" w:hAnsi="Times New Roman" w:cs="Times New Roman"/>
                <w:sz w:val="24"/>
                <w:szCs w:val="24"/>
              </w:rPr>
            </w:pPr>
            <w:r w:rsidRPr="00AE35B9">
              <w:rPr>
                <w:rFonts w:ascii="Times New Roman" w:hAnsi="Times New Roman" w:cs="Times New Roman"/>
                <w:sz w:val="24"/>
                <w:szCs w:val="24"/>
              </w:rPr>
              <w:t xml:space="preserve">ст. 15.15.2 </w:t>
            </w:r>
          </w:p>
          <w:p w:rsidR="007C178B" w:rsidRPr="001F0944" w:rsidRDefault="00AE35B9" w:rsidP="00F97A87">
            <w:pPr>
              <w:spacing w:before="120" w:after="120"/>
              <w:ind w:left="227" w:right="227"/>
              <w:jc w:val="both"/>
              <w:rPr>
                <w:rFonts w:ascii="Times New Roman" w:hAnsi="Times New Roman" w:cs="Times New Roman"/>
                <w:i/>
                <w:sz w:val="24"/>
                <w:szCs w:val="24"/>
              </w:rPr>
            </w:pPr>
            <w:r w:rsidRPr="001F0944">
              <w:rPr>
                <w:rFonts w:ascii="Times New Roman" w:hAnsi="Times New Roman" w:cs="Times New Roman"/>
                <w:i/>
                <w:sz w:val="20"/>
                <w:szCs w:val="20"/>
              </w:rPr>
              <w:t>«</w:t>
            </w:r>
            <w:hyperlink r:id="rId10" w:history="1">
              <w:r w:rsidRPr="001F0944">
                <w:rPr>
                  <w:rFonts w:ascii="Times New Roman" w:hAnsi="Times New Roman" w:cs="Times New Roman"/>
                  <w:i/>
                  <w:sz w:val="20"/>
                  <w:szCs w:val="20"/>
                </w:rPr>
                <w:t>Нарушение</w:t>
              </w:r>
            </w:hyperlink>
            <w:r w:rsidRPr="001F0944">
              <w:rPr>
                <w:rFonts w:ascii="Times New Roman" w:hAnsi="Times New Roman" w:cs="Times New Roman"/>
                <w:i/>
                <w:sz w:val="20"/>
                <w:szCs w:val="20"/>
              </w:rPr>
              <w:t xml:space="preserve"> условий предоставления бюджетного кредита»</w:t>
            </w:r>
          </w:p>
        </w:tc>
        <w:tc>
          <w:tcPr>
            <w:tcW w:w="2126" w:type="dxa"/>
            <w:shd w:val="clear" w:color="auto" w:fill="C6D9F1" w:themeFill="text2" w:themeFillTint="33"/>
            <w:vAlign w:val="center"/>
          </w:tcPr>
          <w:p w:rsidR="007C178B" w:rsidRPr="001F0944" w:rsidRDefault="00AE35B9"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1 протокол</w:t>
            </w:r>
          </w:p>
        </w:tc>
      </w:tr>
      <w:tr w:rsidR="007C178B" w:rsidRPr="001F0944" w:rsidTr="00B1041A">
        <w:tc>
          <w:tcPr>
            <w:tcW w:w="8472" w:type="dxa"/>
            <w:shd w:val="clear" w:color="auto" w:fill="DBE5F1" w:themeFill="accent1" w:themeFillTint="33"/>
          </w:tcPr>
          <w:p w:rsidR="001F0944" w:rsidRDefault="00AE35B9" w:rsidP="00F97A87">
            <w:pPr>
              <w:spacing w:before="120" w:after="120"/>
              <w:ind w:left="227" w:right="227"/>
              <w:jc w:val="both"/>
              <w:rPr>
                <w:rFonts w:ascii="Times New Roman" w:hAnsi="Times New Roman" w:cs="Times New Roman"/>
                <w:sz w:val="24"/>
                <w:szCs w:val="24"/>
              </w:rPr>
            </w:pPr>
            <w:r w:rsidRPr="00AE35B9">
              <w:rPr>
                <w:rFonts w:ascii="Times New Roman" w:hAnsi="Times New Roman" w:cs="Times New Roman"/>
                <w:sz w:val="24"/>
                <w:szCs w:val="24"/>
              </w:rPr>
              <w:t xml:space="preserve">ст. 15.15.3 </w:t>
            </w:r>
          </w:p>
          <w:p w:rsidR="007C178B" w:rsidRPr="00AE35B9" w:rsidRDefault="00AE35B9"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«Нарушение порядка и (или) условий предоставления межбюджетных трансфертов»</w:t>
            </w:r>
          </w:p>
        </w:tc>
        <w:tc>
          <w:tcPr>
            <w:tcW w:w="2126" w:type="dxa"/>
            <w:shd w:val="clear" w:color="auto" w:fill="C6D9F1" w:themeFill="text2" w:themeFillTint="33"/>
            <w:vAlign w:val="center"/>
          </w:tcPr>
          <w:p w:rsidR="007C178B" w:rsidRPr="001F0944" w:rsidRDefault="00AE35B9"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6 протоколов</w:t>
            </w:r>
          </w:p>
        </w:tc>
      </w:tr>
      <w:tr w:rsidR="007C178B" w:rsidRPr="001F0944" w:rsidTr="00B1041A">
        <w:tc>
          <w:tcPr>
            <w:tcW w:w="8472" w:type="dxa"/>
            <w:shd w:val="clear" w:color="auto" w:fill="DBE5F1" w:themeFill="accent1" w:themeFillTint="33"/>
          </w:tcPr>
          <w:p w:rsidR="001F0944" w:rsidRDefault="00AE35B9" w:rsidP="00F97A87">
            <w:pPr>
              <w:spacing w:before="120" w:after="120"/>
              <w:ind w:left="227" w:right="227"/>
              <w:jc w:val="both"/>
              <w:rPr>
                <w:rFonts w:ascii="Times New Roman" w:hAnsi="Times New Roman" w:cs="Times New Roman"/>
                <w:sz w:val="24"/>
                <w:szCs w:val="24"/>
              </w:rPr>
            </w:pPr>
            <w:r w:rsidRPr="00AE35B9">
              <w:rPr>
                <w:rFonts w:ascii="Times New Roman" w:hAnsi="Times New Roman" w:cs="Times New Roman"/>
                <w:sz w:val="24"/>
                <w:szCs w:val="24"/>
              </w:rPr>
              <w:t xml:space="preserve">ст. 15.15.5 </w:t>
            </w:r>
          </w:p>
          <w:p w:rsidR="007C178B" w:rsidRPr="00AE35B9" w:rsidRDefault="00AE35B9"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w:t>
            </w:r>
            <w:hyperlink r:id="rId11" w:history="1">
              <w:r w:rsidRPr="001F0944">
                <w:rPr>
                  <w:rFonts w:ascii="Times New Roman" w:hAnsi="Times New Roman" w:cs="Times New Roman"/>
                  <w:i/>
                  <w:sz w:val="20"/>
                  <w:szCs w:val="20"/>
                </w:rPr>
                <w:t>Нарушение</w:t>
              </w:r>
            </w:hyperlink>
            <w:r w:rsidRPr="001F0944">
              <w:rPr>
                <w:rFonts w:ascii="Times New Roman" w:hAnsi="Times New Roman" w:cs="Times New Roman"/>
                <w:i/>
                <w:sz w:val="20"/>
                <w:szCs w:val="20"/>
              </w:rPr>
              <w:t xml:space="preserve"> условий предоставления субсидий»</w:t>
            </w:r>
          </w:p>
        </w:tc>
        <w:tc>
          <w:tcPr>
            <w:tcW w:w="2126" w:type="dxa"/>
            <w:shd w:val="clear" w:color="auto" w:fill="C6D9F1" w:themeFill="text2" w:themeFillTint="33"/>
            <w:vAlign w:val="center"/>
          </w:tcPr>
          <w:p w:rsidR="007C178B" w:rsidRPr="001F0944" w:rsidRDefault="00AE35B9"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68 протоколов</w:t>
            </w:r>
          </w:p>
        </w:tc>
      </w:tr>
      <w:tr w:rsidR="00AE35B9" w:rsidRPr="00AE35B9" w:rsidTr="00B1041A">
        <w:tc>
          <w:tcPr>
            <w:tcW w:w="8472" w:type="dxa"/>
            <w:shd w:val="clear" w:color="auto" w:fill="DBE5F1" w:themeFill="accent1" w:themeFillTint="33"/>
          </w:tcPr>
          <w:p w:rsidR="001F0944"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ст. 15.15.5-1</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lastRenderedPageBreak/>
              <w:t>«Невыполнение государственного (муниципального) задания»</w:t>
            </w:r>
          </w:p>
        </w:tc>
        <w:tc>
          <w:tcPr>
            <w:tcW w:w="2126" w:type="dxa"/>
            <w:shd w:val="clear" w:color="auto" w:fill="C6D9F1" w:themeFill="text2" w:themeFillTint="33"/>
            <w:vAlign w:val="center"/>
          </w:tcPr>
          <w:p w:rsidR="00AE35B9" w:rsidRPr="001F0944"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bCs/>
                <w:sz w:val="24"/>
                <w:szCs w:val="24"/>
              </w:rPr>
              <w:lastRenderedPageBreak/>
              <w:t>27 протоколов</w:t>
            </w:r>
          </w:p>
        </w:tc>
      </w:tr>
    </w:tbl>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7455"/>
        <w:gridCol w:w="1975"/>
      </w:tblGrid>
      <w:tr w:rsidR="00F32717" w:rsidRPr="00AB0142" w:rsidTr="00F4177E">
        <w:tc>
          <w:tcPr>
            <w:tcW w:w="3953" w:type="pct"/>
            <w:shd w:val="clear" w:color="auto" w:fill="DBE5F1" w:themeFill="accent1" w:themeFillTint="33"/>
          </w:tcPr>
          <w:p w:rsidR="00F32717" w:rsidRPr="00F32717" w:rsidRDefault="00F32717" w:rsidP="008034C0">
            <w:pPr>
              <w:spacing w:before="120" w:after="120" w:line="240" w:lineRule="auto"/>
              <w:ind w:left="227" w:right="227"/>
              <w:jc w:val="both"/>
              <w:rPr>
                <w:rFonts w:ascii="Times New Roman" w:hAnsi="Times New Roman" w:cs="Times New Roman"/>
                <w:sz w:val="24"/>
                <w:szCs w:val="24"/>
              </w:rPr>
            </w:pPr>
            <w:r>
              <w:rPr>
                <w:rFonts w:ascii="Times New Roman" w:hAnsi="Times New Roman" w:cs="Times New Roman"/>
                <w:sz w:val="24"/>
                <w:szCs w:val="24"/>
              </w:rPr>
              <w:lastRenderedPageBreak/>
              <w:t xml:space="preserve">ст. </w:t>
            </w:r>
            <w:r w:rsidRPr="00AB0142">
              <w:rPr>
                <w:rFonts w:ascii="Times New Roman" w:hAnsi="Times New Roman" w:cs="Times New Roman"/>
                <w:sz w:val="24"/>
                <w:szCs w:val="24"/>
              </w:rPr>
              <w:t>15.15.6</w:t>
            </w:r>
            <w:r w:rsidRPr="00F32717">
              <w:rPr>
                <w:rFonts w:ascii="Times New Roman" w:hAnsi="Times New Roman" w:cs="Times New Roman"/>
                <w:sz w:val="24"/>
                <w:szCs w:val="24"/>
              </w:rPr>
              <w:t xml:space="preserve"> </w:t>
            </w:r>
          </w:p>
          <w:p w:rsidR="00F32717" w:rsidRPr="00F32717" w:rsidRDefault="00F32717" w:rsidP="008034C0">
            <w:pPr>
              <w:spacing w:before="120" w:after="120" w:line="240" w:lineRule="auto"/>
              <w:ind w:left="227" w:right="227"/>
              <w:jc w:val="both"/>
              <w:rPr>
                <w:rFonts w:ascii="Times New Roman" w:hAnsi="Times New Roman" w:cs="Times New Roman"/>
                <w:i/>
                <w:sz w:val="20"/>
                <w:szCs w:val="20"/>
              </w:rPr>
            </w:pPr>
            <w:r w:rsidRPr="00F32717">
              <w:rPr>
                <w:rFonts w:ascii="Times New Roman" w:hAnsi="Times New Roman" w:cs="Times New Roman"/>
                <w:i/>
                <w:sz w:val="20"/>
                <w:szCs w:val="20"/>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047" w:type="pct"/>
            <w:shd w:val="clear" w:color="auto" w:fill="C6D9F1" w:themeFill="text2" w:themeFillTint="33"/>
            <w:vAlign w:val="center"/>
          </w:tcPr>
          <w:p w:rsidR="00F32717" w:rsidRPr="00F32717" w:rsidRDefault="00F32717" w:rsidP="00F32717">
            <w:pPr>
              <w:spacing w:before="120" w:after="120" w:line="240" w:lineRule="auto"/>
              <w:ind w:left="33" w:right="34"/>
              <w:jc w:val="center"/>
              <w:rPr>
                <w:rFonts w:ascii="Times New Roman" w:hAnsi="Times New Roman" w:cs="Times New Roman"/>
                <w:bCs/>
                <w:sz w:val="24"/>
                <w:szCs w:val="24"/>
              </w:rPr>
            </w:pPr>
            <w:r w:rsidRPr="00F32717">
              <w:rPr>
                <w:rFonts w:ascii="Times New Roman" w:hAnsi="Times New Roman" w:cs="Times New Roman"/>
                <w:bCs/>
                <w:sz w:val="24"/>
                <w:szCs w:val="24"/>
              </w:rPr>
              <w:t>336 протоколов</w:t>
            </w:r>
          </w:p>
        </w:tc>
      </w:tr>
    </w:tbl>
    <w:tbl>
      <w:tblPr>
        <w:tblStyle w:val="af5"/>
        <w:tblW w:w="9526" w:type="dxa"/>
        <w:tblBorders>
          <w:top w:val="single" w:sz="18" w:space="0" w:color="EEECE1" w:themeColor="background2"/>
          <w:left w:val="single" w:sz="18" w:space="0" w:color="EEECE1" w:themeColor="background2"/>
          <w:bottom w:val="single" w:sz="18" w:space="0" w:color="EEECE1" w:themeColor="background2"/>
          <w:right w:val="single" w:sz="18" w:space="0" w:color="EEECE1" w:themeColor="background2"/>
          <w:insideH w:val="single" w:sz="18" w:space="0" w:color="EEECE1" w:themeColor="background2"/>
          <w:insideV w:val="single" w:sz="18" w:space="0" w:color="EEECE1" w:themeColor="background2"/>
        </w:tblBorders>
        <w:tblLook w:val="04A0"/>
      </w:tblPr>
      <w:tblGrid>
        <w:gridCol w:w="7508"/>
        <w:gridCol w:w="2018"/>
      </w:tblGrid>
      <w:tr w:rsidR="00AE35B9" w:rsidRPr="00AE35B9" w:rsidTr="00B1041A">
        <w:tc>
          <w:tcPr>
            <w:tcW w:w="8472" w:type="dxa"/>
            <w:shd w:val="clear" w:color="auto" w:fill="DBE5F1" w:themeFill="accent1" w:themeFillTint="33"/>
          </w:tcPr>
          <w:p w:rsidR="001F0944"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 xml:space="preserve">ст. 15.15.7 </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sidRPr="001F0944">
              <w:rPr>
                <w:rFonts w:ascii="Times New Roman" w:hAnsi="Times New Roman" w:cs="Times New Roman"/>
                <w:sz w:val="24"/>
                <w:szCs w:val="24"/>
              </w:rPr>
              <w:t xml:space="preserve"> </w:t>
            </w:r>
          </w:p>
        </w:tc>
        <w:tc>
          <w:tcPr>
            <w:tcW w:w="2126" w:type="dxa"/>
            <w:shd w:val="clear" w:color="auto" w:fill="C6D9F1" w:themeFill="text2" w:themeFillTint="33"/>
            <w:vAlign w:val="center"/>
          </w:tcPr>
          <w:p w:rsidR="00AE35B9" w:rsidRPr="00AE35B9"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50 протоколов</w:t>
            </w:r>
          </w:p>
        </w:tc>
      </w:tr>
      <w:tr w:rsidR="00AE35B9" w:rsidRPr="00AE35B9" w:rsidTr="00B1041A">
        <w:tc>
          <w:tcPr>
            <w:tcW w:w="8472" w:type="dxa"/>
            <w:shd w:val="clear" w:color="auto" w:fill="DBE5F1" w:themeFill="accent1" w:themeFillTint="33"/>
          </w:tcPr>
          <w:p w:rsidR="001F0944"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 xml:space="preserve">ст. 15.15.9 </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«Несоответствие бюджетной росписи сводной бюджетной росписи»</w:t>
            </w:r>
            <w:r w:rsidRPr="001F0944">
              <w:rPr>
                <w:rFonts w:ascii="Times New Roman" w:hAnsi="Times New Roman" w:cs="Times New Roman"/>
                <w:sz w:val="20"/>
                <w:szCs w:val="20"/>
              </w:rPr>
              <w:t xml:space="preserve"> </w:t>
            </w:r>
            <w:r w:rsidRPr="001F0944">
              <w:rPr>
                <w:rFonts w:ascii="Times New Roman" w:hAnsi="Times New Roman" w:cs="Times New Roman"/>
                <w:sz w:val="24"/>
                <w:szCs w:val="24"/>
              </w:rPr>
              <w:t xml:space="preserve"> </w:t>
            </w:r>
          </w:p>
        </w:tc>
        <w:tc>
          <w:tcPr>
            <w:tcW w:w="2126" w:type="dxa"/>
            <w:shd w:val="clear" w:color="auto" w:fill="C6D9F1" w:themeFill="text2" w:themeFillTint="33"/>
            <w:vAlign w:val="center"/>
          </w:tcPr>
          <w:p w:rsidR="00AE35B9" w:rsidRPr="00AE35B9"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1 протокол</w:t>
            </w:r>
          </w:p>
        </w:tc>
      </w:tr>
      <w:tr w:rsidR="00AE35B9" w:rsidRPr="00AE35B9" w:rsidTr="00B1041A">
        <w:tc>
          <w:tcPr>
            <w:tcW w:w="8472" w:type="dxa"/>
            <w:shd w:val="clear" w:color="auto" w:fill="DBE5F1" w:themeFill="accent1" w:themeFillTint="33"/>
          </w:tcPr>
          <w:p w:rsidR="001F0944"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 xml:space="preserve">ст. 15.15.10 </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 xml:space="preserve">«Нарушение </w:t>
            </w:r>
            <w:hyperlink r:id="rId12" w:history="1">
              <w:r w:rsidRPr="001F0944">
                <w:rPr>
                  <w:rFonts w:ascii="Times New Roman" w:hAnsi="Times New Roman" w:cs="Times New Roman"/>
                  <w:i/>
                  <w:sz w:val="20"/>
                  <w:szCs w:val="20"/>
                </w:rPr>
                <w:t>порядка</w:t>
              </w:r>
            </w:hyperlink>
            <w:r w:rsidRPr="001F0944">
              <w:rPr>
                <w:rFonts w:ascii="Times New Roman" w:hAnsi="Times New Roman" w:cs="Times New Roman"/>
                <w:i/>
                <w:sz w:val="20"/>
                <w:szCs w:val="20"/>
              </w:rPr>
              <w:t xml:space="preserve"> принятия бюджетных обязательств»</w:t>
            </w:r>
          </w:p>
        </w:tc>
        <w:tc>
          <w:tcPr>
            <w:tcW w:w="2126" w:type="dxa"/>
            <w:shd w:val="clear" w:color="auto" w:fill="C6D9F1" w:themeFill="text2" w:themeFillTint="33"/>
            <w:vAlign w:val="center"/>
          </w:tcPr>
          <w:p w:rsidR="00AE35B9" w:rsidRPr="00AE35B9"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74 протокола</w:t>
            </w:r>
          </w:p>
        </w:tc>
      </w:tr>
      <w:tr w:rsidR="00AE35B9" w:rsidRPr="00AE35B9" w:rsidTr="00B1041A">
        <w:tc>
          <w:tcPr>
            <w:tcW w:w="8472" w:type="dxa"/>
            <w:shd w:val="clear" w:color="auto" w:fill="DBE5F1" w:themeFill="accent1" w:themeFillTint="33"/>
          </w:tcPr>
          <w:p w:rsidR="001F0944"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 xml:space="preserve">ст. 15.15.11 </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«Нарушение сроков распределения, отзыва либо доведения бюджетных ассигнований и (или) лимитов бюджетных обязательств»</w:t>
            </w:r>
          </w:p>
        </w:tc>
        <w:tc>
          <w:tcPr>
            <w:tcW w:w="2126" w:type="dxa"/>
            <w:shd w:val="clear" w:color="auto" w:fill="C6D9F1" w:themeFill="text2" w:themeFillTint="33"/>
            <w:vAlign w:val="center"/>
          </w:tcPr>
          <w:p w:rsidR="00AE35B9" w:rsidRPr="00AE35B9"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24 протокола</w:t>
            </w:r>
          </w:p>
        </w:tc>
      </w:tr>
      <w:tr w:rsidR="00AE35B9" w:rsidRPr="00AE35B9" w:rsidTr="00B1041A">
        <w:tc>
          <w:tcPr>
            <w:tcW w:w="8472" w:type="dxa"/>
            <w:shd w:val="clear" w:color="auto" w:fill="DBE5F1" w:themeFill="accent1" w:themeFillTint="33"/>
          </w:tcPr>
          <w:p w:rsidR="00B87B40"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 xml:space="preserve">ст. 15.15.14 </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«Нарушение срока направления информации о результатах рассмотрения дела в суде»</w:t>
            </w:r>
          </w:p>
        </w:tc>
        <w:tc>
          <w:tcPr>
            <w:tcW w:w="2126" w:type="dxa"/>
            <w:shd w:val="clear" w:color="auto" w:fill="C6D9F1" w:themeFill="text2" w:themeFillTint="33"/>
            <w:vAlign w:val="center"/>
          </w:tcPr>
          <w:p w:rsidR="00AE35B9" w:rsidRPr="00AE35B9"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1 протокол</w:t>
            </w:r>
          </w:p>
        </w:tc>
      </w:tr>
      <w:tr w:rsidR="00AE35B9" w:rsidRPr="00AE35B9" w:rsidTr="00B1041A">
        <w:tc>
          <w:tcPr>
            <w:tcW w:w="8472" w:type="dxa"/>
            <w:shd w:val="clear" w:color="auto" w:fill="DBE5F1" w:themeFill="accent1" w:themeFillTint="33"/>
          </w:tcPr>
          <w:p w:rsidR="00B87B40"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 xml:space="preserve">ст. 15.15.15 </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«Нарушение порядка формирования государственного (муниципального) задания»</w:t>
            </w:r>
            <w:r w:rsidRPr="001F0944">
              <w:rPr>
                <w:rFonts w:ascii="Times New Roman" w:hAnsi="Times New Roman" w:cs="Times New Roman"/>
                <w:sz w:val="24"/>
                <w:szCs w:val="24"/>
              </w:rPr>
              <w:t xml:space="preserve"> </w:t>
            </w:r>
          </w:p>
        </w:tc>
        <w:tc>
          <w:tcPr>
            <w:tcW w:w="2126" w:type="dxa"/>
            <w:shd w:val="clear" w:color="auto" w:fill="C6D9F1" w:themeFill="text2" w:themeFillTint="33"/>
            <w:vAlign w:val="center"/>
          </w:tcPr>
          <w:p w:rsidR="00AE35B9" w:rsidRPr="00AE35B9"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93 протокола</w:t>
            </w:r>
          </w:p>
        </w:tc>
      </w:tr>
      <w:tr w:rsidR="00AE35B9" w:rsidRPr="00AE35B9" w:rsidTr="00B1041A">
        <w:tc>
          <w:tcPr>
            <w:tcW w:w="8472" w:type="dxa"/>
            <w:shd w:val="clear" w:color="auto" w:fill="DBE5F1" w:themeFill="accent1" w:themeFillTint="33"/>
          </w:tcPr>
          <w:p w:rsidR="00B87B40"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 xml:space="preserve">ст. 19.4.1 </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2126" w:type="dxa"/>
            <w:shd w:val="clear" w:color="auto" w:fill="C6D9F1" w:themeFill="text2" w:themeFillTint="33"/>
            <w:vAlign w:val="center"/>
          </w:tcPr>
          <w:p w:rsidR="00AE35B9" w:rsidRPr="00AE35B9"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3 протокола</w:t>
            </w:r>
          </w:p>
        </w:tc>
      </w:tr>
      <w:tr w:rsidR="00AE35B9" w:rsidRPr="00AE35B9" w:rsidTr="00B1041A">
        <w:tc>
          <w:tcPr>
            <w:tcW w:w="8472" w:type="dxa"/>
            <w:shd w:val="clear" w:color="auto" w:fill="DBE5F1" w:themeFill="accent1" w:themeFillTint="33"/>
          </w:tcPr>
          <w:p w:rsidR="00B87B40"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sz w:val="24"/>
                <w:szCs w:val="24"/>
              </w:rPr>
              <w:t xml:space="preserve">ч.20 ст.19.5 </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shd w:val="clear" w:color="auto" w:fill="C6D9F1" w:themeFill="text2" w:themeFillTint="33"/>
            <w:vAlign w:val="center"/>
          </w:tcPr>
          <w:p w:rsidR="00AE35B9" w:rsidRPr="00AE35B9"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53 протокола</w:t>
            </w:r>
          </w:p>
        </w:tc>
      </w:tr>
      <w:tr w:rsidR="00AE35B9" w:rsidRPr="00AE35B9" w:rsidTr="00B1041A">
        <w:tc>
          <w:tcPr>
            <w:tcW w:w="8472" w:type="dxa"/>
            <w:shd w:val="clear" w:color="auto" w:fill="DBE5F1" w:themeFill="accent1" w:themeFillTint="33"/>
          </w:tcPr>
          <w:p w:rsidR="001F0944" w:rsidRDefault="001F0944" w:rsidP="00F97A87">
            <w:pPr>
              <w:spacing w:before="120" w:after="120"/>
              <w:ind w:left="227" w:right="227"/>
              <w:jc w:val="both"/>
              <w:rPr>
                <w:rFonts w:ascii="Times New Roman" w:hAnsi="Times New Roman" w:cs="Times New Roman"/>
                <w:sz w:val="20"/>
                <w:szCs w:val="20"/>
              </w:rPr>
            </w:pPr>
            <w:r w:rsidRPr="001F0944">
              <w:rPr>
                <w:rFonts w:ascii="Times New Roman" w:hAnsi="Times New Roman" w:cs="Times New Roman"/>
                <w:sz w:val="24"/>
                <w:szCs w:val="24"/>
              </w:rPr>
              <w:t>ст. 19.7</w:t>
            </w:r>
            <w:r w:rsidRPr="001F0944">
              <w:rPr>
                <w:rFonts w:ascii="Times New Roman" w:hAnsi="Times New Roman" w:cs="Times New Roman"/>
                <w:sz w:val="20"/>
                <w:szCs w:val="20"/>
              </w:rPr>
              <w:t xml:space="preserve"> </w:t>
            </w:r>
          </w:p>
          <w:p w:rsidR="00AE35B9" w:rsidRPr="00AE35B9" w:rsidRDefault="001F0944" w:rsidP="00F97A87">
            <w:pPr>
              <w:spacing w:before="120" w:after="120"/>
              <w:ind w:left="227" w:right="227"/>
              <w:jc w:val="both"/>
              <w:rPr>
                <w:rFonts w:ascii="Times New Roman" w:hAnsi="Times New Roman" w:cs="Times New Roman"/>
                <w:sz w:val="24"/>
                <w:szCs w:val="24"/>
              </w:rPr>
            </w:pPr>
            <w:r w:rsidRPr="001F0944">
              <w:rPr>
                <w:rFonts w:ascii="Times New Roman" w:hAnsi="Times New Roman" w:cs="Times New Roman"/>
                <w:i/>
                <w:sz w:val="20"/>
                <w:szCs w:val="20"/>
              </w:rPr>
              <w:t>«Непредставление сведений (информации)»</w:t>
            </w:r>
          </w:p>
        </w:tc>
        <w:tc>
          <w:tcPr>
            <w:tcW w:w="2126" w:type="dxa"/>
            <w:shd w:val="clear" w:color="auto" w:fill="C6D9F1" w:themeFill="text2" w:themeFillTint="33"/>
            <w:vAlign w:val="center"/>
          </w:tcPr>
          <w:p w:rsidR="00AE35B9" w:rsidRPr="00AE35B9" w:rsidRDefault="001F0944" w:rsidP="00F97A87">
            <w:pPr>
              <w:spacing w:before="120" w:after="120"/>
              <w:ind w:left="33" w:right="34"/>
              <w:jc w:val="center"/>
              <w:rPr>
                <w:rFonts w:ascii="Times New Roman" w:hAnsi="Times New Roman" w:cs="Times New Roman"/>
                <w:sz w:val="24"/>
                <w:szCs w:val="24"/>
              </w:rPr>
            </w:pPr>
            <w:r w:rsidRPr="001F0944">
              <w:rPr>
                <w:rFonts w:ascii="Times New Roman" w:hAnsi="Times New Roman" w:cs="Times New Roman"/>
                <w:sz w:val="24"/>
                <w:szCs w:val="24"/>
              </w:rPr>
              <w:t>43 протокола</w:t>
            </w:r>
          </w:p>
        </w:tc>
      </w:tr>
    </w:tbl>
    <w:p w:rsidR="00DB2689" w:rsidRDefault="00DB2689" w:rsidP="000D0389">
      <w:pPr>
        <w:autoSpaceDE w:val="0"/>
        <w:autoSpaceDN w:val="0"/>
        <w:adjustRightInd w:val="0"/>
        <w:spacing w:after="0" w:line="360" w:lineRule="auto"/>
        <w:ind w:firstLine="709"/>
        <w:jc w:val="both"/>
        <w:rPr>
          <w:rFonts w:ascii="Times New Roman" w:hAnsi="Times New Roman" w:cs="Times New Roman"/>
          <w:sz w:val="28"/>
          <w:szCs w:val="28"/>
        </w:rPr>
      </w:pPr>
    </w:p>
    <w:p w:rsidR="001554D0" w:rsidRDefault="001554D0" w:rsidP="000D0389">
      <w:pPr>
        <w:autoSpaceDE w:val="0"/>
        <w:autoSpaceDN w:val="0"/>
        <w:adjustRightInd w:val="0"/>
        <w:spacing w:after="0" w:line="360" w:lineRule="auto"/>
        <w:ind w:firstLine="709"/>
        <w:jc w:val="both"/>
        <w:rPr>
          <w:rFonts w:ascii="Times New Roman" w:hAnsi="Times New Roman" w:cs="Times New Roman"/>
          <w:sz w:val="28"/>
          <w:szCs w:val="28"/>
        </w:rPr>
      </w:pPr>
    </w:p>
    <w:p w:rsidR="000D0389" w:rsidRDefault="00DB2689" w:rsidP="000D0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w:t>
      </w:r>
      <w:r w:rsidR="000D0389" w:rsidRPr="000D0389">
        <w:rPr>
          <w:rFonts w:ascii="Times New Roman" w:hAnsi="Times New Roman" w:cs="Times New Roman"/>
          <w:sz w:val="28"/>
          <w:szCs w:val="28"/>
        </w:rPr>
        <w:t xml:space="preserve"> представлена диаграмма, отражающая общее количество административных производств КСО МО в разрезе составов.</w:t>
      </w:r>
    </w:p>
    <w:p w:rsidR="00F97A87" w:rsidRDefault="00153EBC" w:rsidP="008823DC">
      <w:pPr>
        <w:spacing w:after="0" w:line="360" w:lineRule="auto"/>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366.3pt;margin-top:13.85pt;width:82.35pt;height:86.6pt;rotation:-74188fd;flip:y;z-index:251659264" fillcolor="white [3201]" strokecolor="#95b3d7 [1940]" strokeweight="1pt">
            <v:fill color2="#b8cce4 [1300]" focusposition="1" focussize="" focus="100%" type="gradient"/>
            <v:shadow on="t" type="perspective" color="#243f60 [1604]" opacity=".5" offset="1pt" offset2="-3pt"/>
            <v:textbox style="mso-next-textbox:#_x0000_s1028">
              <w:txbxContent>
                <w:p w:rsidR="006B075C" w:rsidRPr="00B1041A" w:rsidRDefault="006B075C" w:rsidP="00D06044">
                  <w:pPr>
                    <w:jc w:val="center"/>
                    <w:rPr>
                      <w:rFonts w:ascii="Times New Roman" w:hAnsi="Times New Roman" w:cs="Times New Roman"/>
                      <w:b/>
                      <w:sz w:val="24"/>
                      <w:szCs w:val="24"/>
                    </w:rPr>
                  </w:pPr>
                  <w:r w:rsidRPr="00B1041A">
                    <w:rPr>
                      <w:rFonts w:ascii="Times New Roman" w:hAnsi="Times New Roman" w:cs="Times New Roman"/>
                      <w:b/>
                      <w:sz w:val="24"/>
                      <w:szCs w:val="24"/>
                      <w:shd w:val="clear" w:color="auto" w:fill="FFFFFF" w:themeFill="background1"/>
                    </w:rPr>
                    <w:t>Всего</w:t>
                  </w:r>
                  <w:r w:rsidRPr="00B1041A">
                    <w:rPr>
                      <w:rFonts w:ascii="Times New Roman" w:hAnsi="Times New Roman" w:cs="Times New Roman"/>
                      <w:b/>
                      <w:sz w:val="24"/>
                      <w:szCs w:val="24"/>
                    </w:rPr>
                    <w:t xml:space="preserve"> протоколов КСО</w:t>
                  </w:r>
                  <w:r w:rsidRPr="00B1041A">
                    <w:rPr>
                      <w:rFonts w:ascii="Arial Black" w:hAnsi="Arial Black"/>
                      <w:b/>
                      <w:sz w:val="24"/>
                      <w:szCs w:val="24"/>
                    </w:rPr>
                    <w:t xml:space="preserve"> </w:t>
                  </w:r>
                  <w:r w:rsidRPr="00B1041A">
                    <w:rPr>
                      <w:rFonts w:ascii="Times New Roman" w:hAnsi="Times New Roman" w:cs="Times New Roman"/>
                      <w:b/>
                      <w:sz w:val="24"/>
                      <w:szCs w:val="24"/>
                    </w:rPr>
                    <w:t>МО</w:t>
                  </w:r>
                </w:p>
                <w:p w:rsidR="006B075C" w:rsidRPr="00B1041A" w:rsidRDefault="006B075C" w:rsidP="00EA4F55">
                  <w:pPr>
                    <w:jc w:val="center"/>
                    <w:rPr>
                      <w:rFonts w:ascii="Times New Roman" w:hAnsi="Times New Roman" w:cs="Times New Roman"/>
                      <w:b/>
                      <w:sz w:val="28"/>
                      <w:szCs w:val="28"/>
                    </w:rPr>
                  </w:pPr>
                  <w:r w:rsidRPr="00B1041A">
                    <w:rPr>
                      <w:rFonts w:ascii="Times New Roman" w:hAnsi="Times New Roman" w:cs="Times New Roman"/>
                      <w:b/>
                      <w:sz w:val="28"/>
                      <w:szCs w:val="28"/>
                    </w:rPr>
                    <w:t>1037</w:t>
                  </w:r>
                </w:p>
                <w:p w:rsidR="006B075C" w:rsidRDefault="006B075C"/>
              </w:txbxContent>
            </v:textbox>
          </v:rect>
        </w:pict>
      </w:r>
      <w:r w:rsidR="00920B21" w:rsidRPr="00F74724">
        <w:rPr>
          <w:rFonts w:ascii="Times New Roman" w:hAnsi="Times New Roman" w:cs="Times New Roman"/>
          <w:noProof/>
          <w:color w:val="C6D9F1" w:themeColor="text2" w:themeTint="33"/>
          <w:sz w:val="28"/>
          <w:szCs w:val="28"/>
        </w:rPr>
        <w:drawing>
          <wp:inline distT="0" distB="0" distL="0" distR="0">
            <wp:extent cx="6148837" cy="4994694"/>
            <wp:effectExtent l="19050" t="0" r="4313" b="0"/>
            <wp:docPr id="8"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1912" w:rsidRDefault="00186F7A" w:rsidP="00F97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0A72D9">
        <w:rPr>
          <w:rFonts w:ascii="Times New Roman" w:hAnsi="Times New Roman" w:cs="Times New Roman"/>
          <w:sz w:val="28"/>
          <w:szCs w:val="28"/>
        </w:rPr>
        <w:t xml:space="preserve">з 27 составов административных правонарушений </w:t>
      </w:r>
      <w:r w:rsidR="000A72D9" w:rsidRPr="00890D41">
        <w:rPr>
          <w:rFonts w:ascii="Times New Roman" w:hAnsi="Times New Roman" w:cs="Times New Roman"/>
          <w:sz w:val="28"/>
          <w:szCs w:val="28"/>
        </w:rPr>
        <w:t>(</w:t>
      </w:r>
      <w:r w:rsidR="001554D0">
        <w:rPr>
          <w:rFonts w:ascii="Times New Roman" w:hAnsi="Times New Roman" w:cs="Times New Roman"/>
          <w:sz w:val="28"/>
          <w:szCs w:val="28"/>
        </w:rPr>
        <w:t>вследствие исключения из полномочий контрольно-счетных органов полномочия по возбуждению административных производств по ст.15.11 КоАП РФ</w:t>
      </w:r>
      <w:r w:rsidR="001554D0" w:rsidRPr="00890D41">
        <w:rPr>
          <w:rFonts w:ascii="Times New Roman" w:hAnsi="Times New Roman" w:cs="Times New Roman"/>
          <w:sz w:val="28"/>
          <w:szCs w:val="28"/>
        </w:rPr>
        <w:t xml:space="preserve"> </w:t>
      </w:r>
      <w:r w:rsidR="001554D0">
        <w:rPr>
          <w:rFonts w:ascii="Times New Roman" w:hAnsi="Times New Roman" w:cs="Times New Roman"/>
          <w:sz w:val="28"/>
          <w:szCs w:val="28"/>
        </w:rPr>
        <w:t>после</w:t>
      </w:r>
      <w:r w:rsidR="000A72D9" w:rsidRPr="00890D41">
        <w:rPr>
          <w:rFonts w:ascii="Times New Roman" w:hAnsi="Times New Roman" w:cs="Times New Roman"/>
          <w:sz w:val="28"/>
          <w:szCs w:val="28"/>
        </w:rPr>
        <w:t xml:space="preserve"> 29.05.2019</w:t>
      </w:r>
      <w:r w:rsidR="001554D0">
        <w:rPr>
          <w:rFonts w:ascii="Times New Roman" w:hAnsi="Times New Roman" w:cs="Times New Roman"/>
          <w:sz w:val="28"/>
          <w:szCs w:val="28"/>
        </w:rPr>
        <w:t xml:space="preserve"> </w:t>
      </w:r>
      <w:r w:rsidR="00A93E9C">
        <w:rPr>
          <w:rFonts w:ascii="Times New Roman" w:hAnsi="Times New Roman" w:cs="Times New Roman"/>
          <w:sz w:val="28"/>
          <w:szCs w:val="28"/>
        </w:rPr>
        <w:t xml:space="preserve">– </w:t>
      </w:r>
      <w:r w:rsidR="000A72D9" w:rsidRPr="00890D41">
        <w:rPr>
          <w:rFonts w:ascii="Times New Roman" w:hAnsi="Times New Roman" w:cs="Times New Roman"/>
          <w:sz w:val="28"/>
          <w:szCs w:val="28"/>
        </w:rPr>
        <w:t>26</w:t>
      </w:r>
      <w:r w:rsidR="00A93E9C">
        <w:rPr>
          <w:rFonts w:ascii="Times New Roman" w:hAnsi="Times New Roman" w:cs="Times New Roman"/>
          <w:sz w:val="28"/>
          <w:szCs w:val="28"/>
        </w:rPr>
        <w:t xml:space="preserve"> составов</w:t>
      </w:r>
      <w:r w:rsidR="000A72D9" w:rsidRPr="00890D41">
        <w:rPr>
          <w:rFonts w:ascii="Times New Roman" w:hAnsi="Times New Roman" w:cs="Times New Roman"/>
          <w:sz w:val="28"/>
          <w:szCs w:val="28"/>
        </w:rPr>
        <w:t>)</w:t>
      </w:r>
      <w:r w:rsidR="000A72D9" w:rsidRPr="001B7929">
        <w:rPr>
          <w:rFonts w:ascii="Times New Roman" w:hAnsi="Times New Roman" w:cs="Times New Roman"/>
          <w:sz w:val="28"/>
          <w:szCs w:val="28"/>
        </w:rPr>
        <w:t xml:space="preserve">, </w:t>
      </w:r>
      <w:r w:rsidR="000A72D9" w:rsidRPr="000A72D9">
        <w:rPr>
          <w:rFonts w:ascii="Times New Roman" w:hAnsi="Times New Roman" w:cs="Times New Roman"/>
          <w:sz w:val="28"/>
          <w:szCs w:val="28"/>
        </w:rPr>
        <w:t>по которым</w:t>
      </w:r>
      <w:r w:rsidR="000A72D9" w:rsidRPr="001B7929">
        <w:rPr>
          <w:rFonts w:ascii="Times New Roman" w:hAnsi="Times New Roman" w:cs="Times New Roman"/>
          <w:sz w:val="28"/>
          <w:szCs w:val="28"/>
        </w:rPr>
        <w:t xml:space="preserve"> уполномоченные должностные лица контрольно-счетных органов вправе составлять протоколы об административных правонарушениях, специалистами КСО МО составлялись по 1</w:t>
      </w:r>
      <w:r w:rsidR="00F20E40">
        <w:rPr>
          <w:rFonts w:ascii="Times New Roman" w:hAnsi="Times New Roman" w:cs="Times New Roman"/>
          <w:sz w:val="28"/>
          <w:szCs w:val="28"/>
        </w:rPr>
        <w:t>9</w:t>
      </w:r>
      <w:r w:rsidR="000A72D9" w:rsidRPr="001B7929">
        <w:rPr>
          <w:rFonts w:ascii="Times New Roman" w:hAnsi="Times New Roman" w:cs="Times New Roman"/>
          <w:sz w:val="28"/>
          <w:szCs w:val="28"/>
        </w:rPr>
        <w:t xml:space="preserve"> административным составам.</w:t>
      </w:r>
      <w:r w:rsidR="00890D41" w:rsidRPr="001B7929">
        <w:rPr>
          <w:rFonts w:ascii="Times New Roman" w:hAnsi="Times New Roman" w:cs="Times New Roman"/>
          <w:sz w:val="28"/>
          <w:szCs w:val="28"/>
        </w:rPr>
        <w:t xml:space="preserve"> </w:t>
      </w:r>
    </w:p>
    <w:p w:rsidR="001B6616" w:rsidRDefault="001B6616" w:rsidP="00DF51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0D0389">
        <w:rPr>
          <w:rFonts w:ascii="Times New Roman" w:hAnsi="Times New Roman" w:cs="Times New Roman"/>
          <w:sz w:val="28"/>
          <w:szCs w:val="28"/>
        </w:rPr>
        <w:t xml:space="preserve">иаграмма, наглядно </w:t>
      </w:r>
      <w:r w:rsidR="00735280">
        <w:rPr>
          <w:rFonts w:ascii="Times New Roman" w:hAnsi="Times New Roman" w:cs="Times New Roman"/>
          <w:sz w:val="28"/>
          <w:szCs w:val="28"/>
        </w:rPr>
        <w:t xml:space="preserve">описывающая соотношение </w:t>
      </w:r>
      <w:r w:rsidR="00320ADE">
        <w:rPr>
          <w:rFonts w:ascii="Times New Roman" w:hAnsi="Times New Roman" w:cs="Times New Roman"/>
          <w:sz w:val="28"/>
          <w:szCs w:val="28"/>
        </w:rPr>
        <w:t xml:space="preserve">применяемых («рабочих») и не применяемых («нерабочих») в практике </w:t>
      </w:r>
      <w:r w:rsidRPr="000D0389">
        <w:rPr>
          <w:rFonts w:ascii="Times New Roman" w:hAnsi="Times New Roman" w:cs="Times New Roman"/>
          <w:sz w:val="28"/>
          <w:szCs w:val="28"/>
        </w:rPr>
        <w:t xml:space="preserve">административных составов </w:t>
      </w:r>
      <w:r>
        <w:rPr>
          <w:rFonts w:ascii="Times New Roman" w:hAnsi="Times New Roman" w:cs="Times New Roman"/>
          <w:sz w:val="28"/>
          <w:szCs w:val="28"/>
        </w:rPr>
        <w:t xml:space="preserve">в практике </w:t>
      </w:r>
      <w:r w:rsidRPr="000D0389">
        <w:rPr>
          <w:rFonts w:ascii="Times New Roman" w:hAnsi="Times New Roman" w:cs="Times New Roman"/>
          <w:sz w:val="28"/>
          <w:szCs w:val="28"/>
        </w:rPr>
        <w:t>КСО МО</w:t>
      </w:r>
      <w:r w:rsidR="00103EA0">
        <w:rPr>
          <w:rFonts w:ascii="Times New Roman" w:hAnsi="Times New Roman" w:cs="Times New Roman"/>
          <w:sz w:val="28"/>
          <w:szCs w:val="28"/>
        </w:rPr>
        <w:t>.</w:t>
      </w:r>
      <w:r w:rsidRPr="000D0389">
        <w:rPr>
          <w:rFonts w:ascii="Times New Roman" w:hAnsi="Times New Roman" w:cs="Times New Roman"/>
          <w:sz w:val="28"/>
          <w:szCs w:val="28"/>
        </w:rPr>
        <w:t xml:space="preserve"> </w:t>
      </w:r>
    </w:p>
    <w:p w:rsidR="002067A0" w:rsidRDefault="001B6616" w:rsidP="002067A0">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800298" cy="294109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72D9" w:rsidRPr="001B7929" w:rsidRDefault="00890D41" w:rsidP="00DF512A">
      <w:pPr>
        <w:spacing w:after="0" w:line="360" w:lineRule="auto"/>
        <w:ind w:firstLine="851"/>
        <w:jc w:val="both"/>
        <w:rPr>
          <w:rFonts w:ascii="Times New Roman" w:hAnsi="Times New Roman" w:cs="Times New Roman"/>
          <w:sz w:val="28"/>
          <w:szCs w:val="28"/>
        </w:rPr>
      </w:pPr>
      <w:r w:rsidRPr="001B7929">
        <w:rPr>
          <w:rFonts w:ascii="Times New Roman" w:hAnsi="Times New Roman" w:cs="Times New Roman"/>
          <w:sz w:val="28"/>
          <w:szCs w:val="28"/>
        </w:rPr>
        <w:t xml:space="preserve">Таким образом, «нерабочими» </w:t>
      </w:r>
      <w:r w:rsidR="00CB1912" w:rsidRPr="001B7929">
        <w:rPr>
          <w:rFonts w:ascii="Times New Roman" w:hAnsi="Times New Roman" w:cs="Times New Roman"/>
          <w:sz w:val="28"/>
          <w:szCs w:val="28"/>
        </w:rPr>
        <w:t xml:space="preserve">являются </w:t>
      </w:r>
      <w:r w:rsidR="00750417" w:rsidRPr="00BC6CB4">
        <w:rPr>
          <w:rFonts w:ascii="Times New Roman" w:hAnsi="Times New Roman" w:cs="Times New Roman"/>
          <w:sz w:val="28"/>
          <w:szCs w:val="28"/>
        </w:rPr>
        <w:t>8</w:t>
      </w:r>
      <w:r w:rsidR="00CB1912" w:rsidRPr="00BC6CB4">
        <w:rPr>
          <w:rFonts w:ascii="Times New Roman" w:hAnsi="Times New Roman" w:cs="Times New Roman"/>
          <w:sz w:val="28"/>
          <w:szCs w:val="28"/>
        </w:rPr>
        <w:t xml:space="preserve"> </w:t>
      </w:r>
      <w:r w:rsidRPr="00BC6CB4">
        <w:rPr>
          <w:rFonts w:ascii="Times New Roman" w:hAnsi="Times New Roman" w:cs="Times New Roman"/>
          <w:sz w:val="28"/>
          <w:szCs w:val="28"/>
        </w:rPr>
        <w:t>состав</w:t>
      </w:r>
      <w:r w:rsidR="00CB1912" w:rsidRPr="00BC6CB4">
        <w:rPr>
          <w:rFonts w:ascii="Times New Roman" w:hAnsi="Times New Roman" w:cs="Times New Roman"/>
          <w:sz w:val="28"/>
          <w:szCs w:val="28"/>
        </w:rPr>
        <w:t>ов</w:t>
      </w:r>
      <w:r w:rsidR="00DF512A" w:rsidRPr="00BC6CB4">
        <w:rPr>
          <w:rFonts w:ascii="Times New Roman" w:hAnsi="Times New Roman" w:cs="Times New Roman"/>
          <w:sz w:val="28"/>
          <w:szCs w:val="28"/>
        </w:rPr>
        <w:t xml:space="preserve"> КоАП РФ</w:t>
      </w:r>
      <w:r w:rsidR="00CB1912" w:rsidRPr="00BC6CB4">
        <w:rPr>
          <w:rFonts w:ascii="Times New Roman" w:hAnsi="Times New Roman" w:cs="Times New Roman"/>
          <w:sz w:val="28"/>
          <w:szCs w:val="28"/>
        </w:rPr>
        <w:t xml:space="preserve">: </w:t>
      </w:r>
      <w:r w:rsidR="004F3064" w:rsidRPr="00BC6CB4">
        <w:rPr>
          <w:rFonts w:ascii="Times New Roman" w:hAnsi="Times New Roman" w:cs="Times New Roman"/>
          <w:sz w:val="28"/>
          <w:szCs w:val="28"/>
        </w:rPr>
        <w:t xml:space="preserve">ст. 5.21, ст. 15.15.4, </w:t>
      </w:r>
      <w:r w:rsidR="00750417" w:rsidRPr="00BC6CB4">
        <w:rPr>
          <w:rFonts w:ascii="Times New Roman" w:hAnsi="Times New Roman" w:cs="Times New Roman"/>
          <w:sz w:val="28"/>
          <w:szCs w:val="28"/>
        </w:rPr>
        <w:t>ст. 15.15.8</w:t>
      </w:r>
      <w:r w:rsidR="00D06044">
        <w:rPr>
          <w:rFonts w:ascii="Times New Roman" w:hAnsi="Times New Roman" w:cs="Times New Roman"/>
          <w:sz w:val="28"/>
          <w:szCs w:val="28"/>
        </w:rPr>
        <w:t>,</w:t>
      </w:r>
      <w:r w:rsidR="00750417" w:rsidRPr="00BC6CB4">
        <w:rPr>
          <w:rFonts w:ascii="Times New Roman" w:hAnsi="Times New Roman" w:cs="Times New Roman"/>
          <w:sz w:val="28"/>
          <w:szCs w:val="28"/>
        </w:rPr>
        <w:t xml:space="preserve"> </w:t>
      </w:r>
      <w:r w:rsidR="001B7929" w:rsidRPr="00BC6CB4">
        <w:rPr>
          <w:rFonts w:ascii="Times New Roman" w:hAnsi="Times New Roman" w:cs="Times New Roman"/>
          <w:sz w:val="28"/>
          <w:szCs w:val="28"/>
        </w:rPr>
        <w:t>ст. 15.15.12, ст. 15.15.13, ст. 15.15.16, ч.1 ст.19.4</w:t>
      </w:r>
      <w:r w:rsidR="009A5CF9" w:rsidRPr="00BC6CB4">
        <w:rPr>
          <w:rFonts w:ascii="Times New Roman" w:hAnsi="Times New Roman" w:cs="Times New Roman"/>
          <w:sz w:val="28"/>
          <w:szCs w:val="28"/>
        </w:rPr>
        <w:t xml:space="preserve"> и</w:t>
      </w:r>
      <w:r w:rsidR="001B7929" w:rsidRPr="00BC6CB4">
        <w:rPr>
          <w:rFonts w:ascii="Times New Roman" w:hAnsi="Times New Roman" w:cs="Times New Roman"/>
          <w:sz w:val="28"/>
          <w:szCs w:val="28"/>
        </w:rPr>
        <w:t xml:space="preserve"> ст. 19.6.</w:t>
      </w:r>
      <w:r w:rsidR="005C2A2F" w:rsidRPr="00BC6CB4">
        <w:rPr>
          <w:rFonts w:ascii="Times New Roman" w:hAnsi="Times New Roman" w:cs="Times New Roman"/>
          <w:sz w:val="28"/>
          <w:szCs w:val="28"/>
        </w:rPr>
        <w:t xml:space="preserve"> </w:t>
      </w:r>
      <w:r w:rsidR="00CF05EE" w:rsidRPr="00BC6CB4">
        <w:rPr>
          <w:rFonts w:ascii="Times New Roman" w:hAnsi="Times New Roman" w:cs="Times New Roman"/>
          <w:sz w:val="28"/>
          <w:szCs w:val="28"/>
        </w:rPr>
        <w:t>С</w:t>
      </w:r>
      <w:r w:rsidR="005C2A2F" w:rsidRPr="00BC6CB4">
        <w:rPr>
          <w:rFonts w:ascii="Times New Roman" w:hAnsi="Times New Roman" w:cs="Times New Roman"/>
          <w:sz w:val="28"/>
          <w:szCs w:val="28"/>
        </w:rPr>
        <w:t>ледует</w:t>
      </w:r>
      <w:r w:rsidR="005C2A2F">
        <w:rPr>
          <w:rFonts w:ascii="Times New Roman" w:hAnsi="Times New Roman" w:cs="Times New Roman"/>
          <w:sz w:val="28"/>
          <w:szCs w:val="28"/>
        </w:rPr>
        <w:t xml:space="preserve"> отметить, что а</w:t>
      </w:r>
      <w:r w:rsidR="00F20E40">
        <w:rPr>
          <w:rFonts w:ascii="Times New Roman" w:hAnsi="Times New Roman" w:cs="Times New Roman"/>
          <w:sz w:val="28"/>
          <w:szCs w:val="28"/>
        </w:rPr>
        <w:t>на</w:t>
      </w:r>
      <w:r w:rsidR="005C2A2F">
        <w:rPr>
          <w:rFonts w:ascii="Times New Roman" w:hAnsi="Times New Roman" w:cs="Times New Roman"/>
          <w:sz w:val="28"/>
          <w:szCs w:val="28"/>
        </w:rPr>
        <w:t>логично муниципальным КСО</w:t>
      </w:r>
      <w:r w:rsidR="00960D6D">
        <w:rPr>
          <w:rFonts w:ascii="Times New Roman" w:hAnsi="Times New Roman" w:cs="Times New Roman"/>
          <w:sz w:val="28"/>
          <w:szCs w:val="28"/>
        </w:rPr>
        <w:t>,</w:t>
      </w:r>
      <w:r w:rsidR="005C2A2F">
        <w:rPr>
          <w:rFonts w:ascii="Times New Roman" w:hAnsi="Times New Roman" w:cs="Times New Roman"/>
          <w:sz w:val="28"/>
          <w:szCs w:val="28"/>
        </w:rPr>
        <w:t xml:space="preserve"> </w:t>
      </w:r>
      <w:r w:rsidR="00960D6D">
        <w:rPr>
          <w:rFonts w:ascii="Times New Roman" w:hAnsi="Times New Roman" w:cs="Times New Roman"/>
          <w:sz w:val="28"/>
          <w:szCs w:val="28"/>
        </w:rPr>
        <w:t xml:space="preserve">большинство </w:t>
      </w:r>
      <w:r w:rsidR="005C2A2F">
        <w:rPr>
          <w:rFonts w:ascii="Times New Roman" w:hAnsi="Times New Roman" w:cs="Times New Roman"/>
          <w:sz w:val="28"/>
          <w:szCs w:val="28"/>
        </w:rPr>
        <w:t>перечисленны</w:t>
      </w:r>
      <w:r w:rsidR="00960D6D">
        <w:rPr>
          <w:rFonts w:ascii="Times New Roman" w:hAnsi="Times New Roman" w:cs="Times New Roman"/>
          <w:sz w:val="28"/>
          <w:szCs w:val="28"/>
        </w:rPr>
        <w:t>х</w:t>
      </w:r>
      <w:r w:rsidR="005C2A2F">
        <w:rPr>
          <w:rFonts w:ascii="Times New Roman" w:hAnsi="Times New Roman" w:cs="Times New Roman"/>
          <w:sz w:val="28"/>
          <w:szCs w:val="28"/>
        </w:rPr>
        <w:t xml:space="preserve"> состав</w:t>
      </w:r>
      <w:r w:rsidR="00960D6D">
        <w:rPr>
          <w:rFonts w:ascii="Times New Roman" w:hAnsi="Times New Roman" w:cs="Times New Roman"/>
          <w:sz w:val="28"/>
          <w:szCs w:val="28"/>
        </w:rPr>
        <w:t>ов</w:t>
      </w:r>
      <w:r w:rsidR="005C2A2F">
        <w:rPr>
          <w:rFonts w:ascii="Times New Roman" w:hAnsi="Times New Roman" w:cs="Times New Roman"/>
          <w:sz w:val="28"/>
          <w:szCs w:val="28"/>
        </w:rPr>
        <w:t xml:space="preserve"> также не представлены </w:t>
      </w:r>
      <w:r w:rsidR="0083789A">
        <w:rPr>
          <w:rFonts w:ascii="Times New Roman" w:hAnsi="Times New Roman" w:cs="Times New Roman"/>
          <w:sz w:val="28"/>
          <w:szCs w:val="28"/>
        </w:rPr>
        <w:t xml:space="preserve">и </w:t>
      </w:r>
      <w:r w:rsidR="005C2A2F">
        <w:rPr>
          <w:rFonts w:ascii="Times New Roman" w:hAnsi="Times New Roman" w:cs="Times New Roman"/>
          <w:sz w:val="28"/>
          <w:szCs w:val="28"/>
        </w:rPr>
        <w:t>в практике Контрольно-счетной палаты края</w:t>
      </w:r>
      <w:r w:rsidR="00960D6D">
        <w:rPr>
          <w:rFonts w:ascii="Times New Roman" w:hAnsi="Times New Roman" w:cs="Times New Roman"/>
          <w:sz w:val="28"/>
          <w:szCs w:val="28"/>
        </w:rPr>
        <w:t xml:space="preserve"> (</w:t>
      </w:r>
      <w:r w:rsidR="00960D6D" w:rsidRPr="00960D6D">
        <w:rPr>
          <w:rFonts w:ascii="Times New Roman" w:hAnsi="Times New Roman" w:cs="Times New Roman"/>
          <w:sz w:val="28"/>
          <w:szCs w:val="28"/>
        </w:rPr>
        <w:t>за исключением ст.15.15.4 КоАП РФ</w:t>
      </w:r>
      <w:r w:rsidR="00960D6D">
        <w:rPr>
          <w:rFonts w:ascii="Times New Roman" w:hAnsi="Times New Roman" w:cs="Times New Roman"/>
          <w:sz w:val="28"/>
          <w:szCs w:val="28"/>
        </w:rPr>
        <w:t>)</w:t>
      </w:r>
      <w:r w:rsidR="005C2A2F">
        <w:rPr>
          <w:rFonts w:ascii="Times New Roman" w:hAnsi="Times New Roman" w:cs="Times New Roman"/>
          <w:sz w:val="28"/>
          <w:szCs w:val="28"/>
        </w:rPr>
        <w:t>.</w:t>
      </w:r>
    </w:p>
    <w:p w:rsidR="000A72D9" w:rsidRPr="009E551E" w:rsidRDefault="00DF512A" w:rsidP="00EA4F55">
      <w:pPr>
        <w:autoSpaceDE w:val="0"/>
        <w:autoSpaceDN w:val="0"/>
        <w:adjustRightInd w:val="0"/>
        <w:spacing w:after="0" w:line="360" w:lineRule="auto"/>
        <w:ind w:firstLine="851"/>
        <w:jc w:val="both"/>
        <w:rPr>
          <w:rFonts w:ascii="Times New Roman" w:hAnsi="Times New Roman" w:cs="Times New Roman"/>
          <w:i/>
          <w:sz w:val="28"/>
          <w:szCs w:val="28"/>
        </w:rPr>
      </w:pPr>
      <w:r w:rsidRPr="009E551E">
        <w:rPr>
          <w:rFonts w:ascii="Times New Roman" w:hAnsi="Times New Roman" w:cs="Times New Roman"/>
          <w:sz w:val="28"/>
          <w:szCs w:val="28"/>
        </w:rPr>
        <w:t>Кроме того,</w:t>
      </w:r>
      <w:r w:rsidR="00EB0D69" w:rsidRPr="009E551E">
        <w:rPr>
          <w:rFonts w:ascii="Times New Roman" w:hAnsi="Times New Roman" w:cs="Times New Roman"/>
          <w:iCs/>
          <w:sz w:val="28"/>
          <w:szCs w:val="28"/>
        </w:rPr>
        <w:t xml:space="preserve"> в анализируемом периоде </w:t>
      </w:r>
      <w:r w:rsidR="008047A2" w:rsidRPr="009E551E">
        <w:rPr>
          <w:rFonts w:ascii="Times New Roman" w:hAnsi="Times New Roman" w:cs="Times New Roman"/>
          <w:iCs/>
          <w:sz w:val="28"/>
          <w:szCs w:val="28"/>
        </w:rPr>
        <w:t>в 4</w:t>
      </w:r>
      <w:r w:rsidR="00EB0D69" w:rsidRPr="009E551E">
        <w:rPr>
          <w:rFonts w:ascii="Times New Roman" w:hAnsi="Times New Roman" w:cs="Times New Roman"/>
          <w:iCs/>
          <w:sz w:val="28"/>
          <w:szCs w:val="28"/>
        </w:rPr>
        <w:t xml:space="preserve"> </w:t>
      </w:r>
      <w:r w:rsidR="00CC3CD7" w:rsidRPr="009E551E">
        <w:rPr>
          <w:rFonts w:ascii="Times New Roman" w:hAnsi="Times New Roman" w:cs="Times New Roman"/>
          <w:iCs/>
          <w:sz w:val="28"/>
          <w:szCs w:val="28"/>
        </w:rPr>
        <w:t>КСО МО</w:t>
      </w:r>
      <w:r w:rsidR="00EB0D69" w:rsidRPr="009E551E">
        <w:rPr>
          <w:rFonts w:ascii="Times New Roman" w:hAnsi="Times New Roman" w:cs="Times New Roman"/>
          <w:iCs/>
          <w:sz w:val="28"/>
          <w:szCs w:val="28"/>
        </w:rPr>
        <w:t xml:space="preserve"> администрат</w:t>
      </w:r>
      <w:r w:rsidR="00CC3CD7" w:rsidRPr="009E551E">
        <w:rPr>
          <w:rFonts w:ascii="Times New Roman" w:hAnsi="Times New Roman" w:cs="Times New Roman"/>
          <w:iCs/>
          <w:sz w:val="28"/>
          <w:szCs w:val="28"/>
        </w:rPr>
        <w:t>ивн</w:t>
      </w:r>
      <w:r w:rsidR="008047A2" w:rsidRPr="009E551E">
        <w:rPr>
          <w:rFonts w:ascii="Times New Roman" w:hAnsi="Times New Roman" w:cs="Times New Roman"/>
          <w:iCs/>
          <w:sz w:val="28"/>
          <w:szCs w:val="28"/>
        </w:rPr>
        <w:t>ая</w:t>
      </w:r>
      <w:r w:rsidR="00CC3CD7" w:rsidRPr="009E551E">
        <w:rPr>
          <w:rFonts w:ascii="Times New Roman" w:hAnsi="Times New Roman" w:cs="Times New Roman"/>
          <w:iCs/>
          <w:sz w:val="28"/>
          <w:szCs w:val="28"/>
        </w:rPr>
        <w:t xml:space="preserve"> практик</w:t>
      </w:r>
      <w:r w:rsidR="008047A2" w:rsidRPr="009E551E">
        <w:rPr>
          <w:rFonts w:ascii="Times New Roman" w:hAnsi="Times New Roman" w:cs="Times New Roman"/>
          <w:iCs/>
          <w:sz w:val="28"/>
          <w:szCs w:val="28"/>
        </w:rPr>
        <w:t xml:space="preserve">а </w:t>
      </w:r>
      <w:r w:rsidR="007B58E1" w:rsidRPr="009E551E">
        <w:rPr>
          <w:rFonts w:ascii="Times New Roman" w:hAnsi="Times New Roman" w:cs="Times New Roman"/>
          <w:iCs/>
          <w:sz w:val="28"/>
          <w:szCs w:val="28"/>
        </w:rPr>
        <w:t xml:space="preserve">не имеется </w:t>
      </w:r>
      <w:r w:rsidR="008047A2" w:rsidRPr="009E551E">
        <w:rPr>
          <w:rFonts w:ascii="Times New Roman" w:hAnsi="Times New Roman" w:cs="Times New Roman"/>
          <w:iCs/>
          <w:sz w:val="28"/>
          <w:szCs w:val="28"/>
        </w:rPr>
        <w:t>вовсе</w:t>
      </w:r>
      <w:r w:rsidR="00CC3CD7" w:rsidRPr="009E551E">
        <w:rPr>
          <w:rFonts w:ascii="Times New Roman" w:hAnsi="Times New Roman" w:cs="Times New Roman"/>
          <w:iCs/>
          <w:sz w:val="28"/>
          <w:szCs w:val="28"/>
        </w:rPr>
        <w:t xml:space="preserve"> </w:t>
      </w:r>
      <w:r w:rsidR="00CC3CD7" w:rsidRPr="009E551E">
        <w:rPr>
          <w:rFonts w:ascii="Times New Roman" w:hAnsi="Times New Roman" w:cs="Times New Roman"/>
          <w:i/>
          <w:iCs/>
          <w:sz w:val="28"/>
          <w:szCs w:val="28"/>
        </w:rPr>
        <w:t>(</w:t>
      </w:r>
      <w:r w:rsidR="008047A2" w:rsidRPr="009E551E">
        <w:rPr>
          <w:rFonts w:ascii="Times New Roman" w:hAnsi="Times New Roman" w:cs="Times New Roman"/>
          <w:i/>
          <w:iCs/>
          <w:sz w:val="28"/>
          <w:szCs w:val="28"/>
        </w:rPr>
        <w:t xml:space="preserve">КСО </w:t>
      </w:r>
      <w:r w:rsidR="00CC3CD7" w:rsidRPr="009E551E">
        <w:rPr>
          <w:rFonts w:ascii="Times New Roman" w:hAnsi="Times New Roman" w:cs="Times New Roman"/>
          <w:i/>
          <w:iCs/>
          <w:sz w:val="28"/>
          <w:szCs w:val="28"/>
        </w:rPr>
        <w:t>Славянск</w:t>
      </w:r>
      <w:r w:rsidR="008047A2" w:rsidRPr="009E551E">
        <w:rPr>
          <w:rFonts w:ascii="Times New Roman" w:hAnsi="Times New Roman" w:cs="Times New Roman"/>
          <w:i/>
          <w:iCs/>
          <w:sz w:val="28"/>
          <w:szCs w:val="28"/>
        </w:rPr>
        <w:t>ого,</w:t>
      </w:r>
      <w:r w:rsidR="00CC3CD7" w:rsidRPr="009E551E">
        <w:rPr>
          <w:rFonts w:ascii="Times New Roman" w:hAnsi="Times New Roman" w:cs="Times New Roman"/>
          <w:i/>
          <w:iCs/>
          <w:sz w:val="28"/>
          <w:szCs w:val="28"/>
        </w:rPr>
        <w:t xml:space="preserve"> Выселковск</w:t>
      </w:r>
      <w:r w:rsidR="008047A2" w:rsidRPr="009E551E">
        <w:rPr>
          <w:rFonts w:ascii="Times New Roman" w:hAnsi="Times New Roman" w:cs="Times New Roman"/>
          <w:i/>
          <w:iCs/>
          <w:sz w:val="28"/>
          <w:szCs w:val="28"/>
        </w:rPr>
        <w:t>ого</w:t>
      </w:r>
      <w:r w:rsidR="00CC3CD7" w:rsidRPr="009E551E">
        <w:rPr>
          <w:rFonts w:ascii="Times New Roman" w:hAnsi="Times New Roman" w:cs="Times New Roman"/>
          <w:i/>
          <w:iCs/>
          <w:sz w:val="28"/>
          <w:szCs w:val="28"/>
        </w:rPr>
        <w:t>, Тихорецк</w:t>
      </w:r>
      <w:r w:rsidR="008047A2" w:rsidRPr="009E551E">
        <w:rPr>
          <w:rFonts w:ascii="Times New Roman" w:hAnsi="Times New Roman" w:cs="Times New Roman"/>
          <w:i/>
          <w:iCs/>
          <w:sz w:val="28"/>
          <w:szCs w:val="28"/>
        </w:rPr>
        <w:t>ого</w:t>
      </w:r>
      <w:r w:rsidR="003B52D8" w:rsidRPr="009E551E">
        <w:rPr>
          <w:rFonts w:ascii="Times New Roman" w:hAnsi="Times New Roman" w:cs="Times New Roman"/>
          <w:i/>
          <w:iCs/>
          <w:sz w:val="28"/>
          <w:szCs w:val="28"/>
        </w:rPr>
        <w:t xml:space="preserve"> и Белореченск</w:t>
      </w:r>
      <w:r w:rsidR="008047A2" w:rsidRPr="009E551E">
        <w:rPr>
          <w:rFonts w:ascii="Times New Roman" w:hAnsi="Times New Roman" w:cs="Times New Roman"/>
          <w:i/>
          <w:iCs/>
          <w:sz w:val="28"/>
          <w:szCs w:val="28"/>
        </w:rPr>
        <w:t>ого</w:t>
      </w:r>
      <w:r w:rsidR="003B52D8" w:rsidRPr="009E551E">
        <w:rPr>
          <w:rFonts w:ascii="Times New Roman" w:hAnsi="Times New Roman" w:cs="Times New Roman"/>
          <w:i/>
          <w:iCs/>
          <w:sz w:val="28"/>
          <w:szCs w:val="28"/>
        </w:rPr>
        <w:t xml:space="preserve"> район</w:t>
      </w:r>
      <w:r w:rsidR="008047A2" w:rsidRPr="009E551E">
        <w:rPr>
          <w:rFonts w:ascii="Times New Roman" w:hAnsi="Times New Roman" w:cs="Times New Roman"/>
          <w:i/>
          <w:iCs/>
          <w:sz w:val="28"/>
          <w:szCs w:val="28"/>
        </w:rPr>
        <w:t>а</w:t>
      </w:r>
      <w:r w:rsidR="00CC3CD7" w:rsidRPr="009E551E">
        <w:rPr>
          <w:rFonts w:ascii="Times New Roman" w:hAnsi="Times New Roman" w:cs="Times New Roman"/>
          <w:i/>
          <w:iCs/>
          <w:sz w:val="28"/>
          <w:szCs w:val="28"/>
        </w:rPr>
        <w:t xml:space="preserve">). </w:t>
      </w:r>
    </w:p>
    <w:p w:rsidR="00B2531E" w:rsidRPr="009E551E" w:rsidRDefault="007B58E1" w:rsidP="00DF512A">
      <w:pPr>
        <w:autoSpaceDE w:val="0"/>
        <w:autoSpaceDN w:val="0"/>
        <w:adjustRightInd w:val="0"/>
        <w:spacing w:after="0" w:line="360" w:lineRule="auto"/>
        <w:ind w:firstLine="851"/>
        <w:jc w:val="both"/>
        <w:rPr>
          <w:rFonts w:ascii="Times New Roman" w:hAnsi="Times New Roman" w:cs="Times New Roman"/>
          <w:i/>
          <w:sz w:val="28"/>
          <w:szCs w:val="28"/>
        </w:rPr>
      </w:pPr>
      <w:r w:rsidRPr="009E551E">
        <w:rPr>
          <w:rFonts w:ascii="Times New Roman" w:hAnsi="Times New Roman" w:cs="Times New Roman"/>
          <w:sz w:val="28"/>
          <w:szCs w:val="28"/>
        </w:rPr>
        <w:t>В</w:t>
      </w:r>
      <w:r w:rsidR="00920B21" w:rsidRPr="009E551E">
        <w:rPr>
          <w:rFonts w:ascii="Times New Roman" w:hAnsi="Times New Roman" w:cs="Times New Roman"/>
          <w:sz w:val="28"/>
          <w:szCs w:val="28"/>
        </w:rPr>
        <w:t xml:space="preserve"> ряде </w:t>
      </w:r>
      <w:r w:rsidR="00E86E9B" w:rsidRPr="009E551E">
        <w:rPr>
          <w:rFonts w:ascii="Times New Roman" w:hAnsi="Times New Roman" w:cs="Times New Roman"/>
          <w:sz w:val="28"/>
          <w:szCs w:val="28"/>
        </w:rPr>
        <w:t xml:space="preserve">КСО МО </w:t>
      </w:r>
      <w:r w:rsidR="00E86E9B" w:rsidRPr="009E551E">
        <w:rPr>
          <w:rFonts w:ascii="Times New Roman" w:hAnsi="Times New Roman" w:cs="Times New Roman"/>
          <w:i/>
          <w:sz w:val="28"/>
          <w:szCs w:val="28"/>
        </w:rPr>
        <w:t>(</w:t>
      </w:r>
      <w:r w:rsidR="00DA723D" w:rsidRPr="009E551E">
        <w:rPr>
          <w:rFonts w:ascii="Times New Roman" w:hAnsi="Times New Roman" w:cs="Times New Roman"/>
          <w:i/>
          <w:sz w:val="28"/>
          <w:szCs w:val="28"/>
        </w:rPr>
        <w:t>6</w:t>
      </w:r>
      <w:r w:rsidR="00E86E9B" w:rsidRPr="009E551E">
        <w:rPr>
          <w:rFonts w:ascii="Times New Roman" w:hAnsi="Times New Roman" w:cs="Times New Roman"/>
          <w:i/>
          <w:sz w:val="28"/>
          <w:szCs w:val="28"/>
        </w:rPr>
        <w:t xml:space="preserve"> муниципалитет</w:t>
      </w:r>
      <w:r w:rsidR="00DA723D" w:rsidRPr="009E551E">
        <w:rPr>
          <w:rFonts w:ascii="Times New Roman" w:hAnsi="Times New Roman" w:cs="Times New Roman"/>
          <w:i/>
          <w:sz w:val="28"/>
          <w:szCs w:val="28"/>
        </w:rPr>
        <w:t>ов</w:t>
      </w:r>
      <w:r w:rsidR="00E86E9B" w:rsidRPr="009E551E">
        <w:rPr>
          <w:rFonts w:ascii="Times New Roman" w:hAnsi="Times New Roman" w:cs="Times New Roman"/>
          <w:i/>
          <w:sz w:val="28"/>
          <w:szCs w:val="28"/>
        </w:rPr>
        <w:t>)</w:t>
      </w:r>
      <w:r w:rsidR="00E86E9B" w:rsidRPr="009E551E">
        <w:rPr>
          <w:rFonts w:ascii="Times New Roman" w:hAnsi="Times New Roman" w:cs="Times New Roman"/>
          <w:sz w:val="28"/>
          <w:szCs w:val="28"/>
        </w:rPr>
        <w:t xml:space="preserve"> </w:t>
      </w:r>
      <w:r w:rsidR="00DC549E" w:rsidRPr="009E551E">
        <w:rPr>
          <w:rFonts w:ascii="Times New Roman" w:hAnsi="Times New Roman" w:cs="Times New Roman"/>
          <w:sz w:val="28"/>
          <w:szCs w:val="28"/>
        </w:rPr>
        <w:t xml:space="preserve">в </w:t>
      </w:r>
      <w:r w:rsidR="00E86E9B" w:rsidRPr="009E551E">
        <w:rPr>
          <w:rFonts w:ascii="Times New Roman" w:hAnsi="Times New Roman" w:cs="Times New Roman"/>
          <w:sz w:val="28"/>
          <w:szCs w:val="28"/>
        </w:rPr>
        <w:t>анализируем</w:t>
      </w:r>
      <w:r w:rsidR="00DC549E" w:rsidRPr="009E551E">
        <w:rPr>
          <w:rFonts w:ascii="Times New Roman" w:hAnsi="Times New Roman" w:cs="Times New Roman"/>
          <w:sz w:val="28"/>
          <w:szCs w:val="28"/>
        </w:rPr>
        <w:t>ом</w:t>
      </w:r>
      <w:r w:rsidR="00E86E9B" w:rsidRPr="009E551E">
        <w:rPr>
          <w:rFonts w:ascii="Times New Roman" w:hAnsi="Times New Roman" w:cs="Times New Roman"/>
          <w:sz w:val="28"/>
          <w:szCs w:val="28"/>
        </w:rPr>
        <w:t xml:space="preserve"> период</w:t>
      </w:r>
      <w:r w:rsidR="00DC549E" w:rsidRPr="009E551E">
        <w:rPr>
          <w:rFonts w:ascii="Times New Roman" w:hAnsi="Times New Roman" w:cs="Times New Roman"/>
          <w:sz w:val="28"/>
          <w:szCs w:val="28"/>
        </w:rPr>
        <w:t>е</w:t>
      </w:r>
      <w:r w:rsidR="00E86E9B" w:rsidRPr="009E551E">
        <w:rPr>
          <w:rFonts w:ascii="Times New Roman" w:hAnsi="Times New Roman" w:cs="Times New Roman"/>
          <w:sz w:val="28"/>
          <w:szCs w:val="28"/>
        </w:rPr>
        <w:t xml:space="preserve"> составлялись протоколы об административных правонарушениях только в рамках одного административного состава </w:t>
      </w:r>
      <w:r w:rsidR="00E86E9B" w:rsidRPr="009E551E">
        <w:rPr>
          <w:rFonts w:ascii="Times New Roman" w:hAnsi="Times New Roman" w:cs="Times New Roman"/>
          <w:i/>
          <w:sz w:val="28"/>
          <w:szCs w:val="28"/>
        </w:rPr>
        <w:t>(КСО МО Отрадненский район – по ст. 15.15.10</w:t>
      </w:r>
      <w:r w:rsidR="00DF512A" w:rsidRPr="009E551E">
        <w:rPr>
          <w:rFonts w:ascii="Times New Roman" w:hAnsi="Times New Roman" w:cs="Times New Roman"/>
          <w:i/>
          <w:sz w:val="28"/>
          <w:szCs w:val="28"/>
        </w:rPr>
        <w:t xml:space="preserve"> КоАП РФ</w:t>
      </w:r>
      <w:r w:rsidR="007B58B5" w:rsidRPr="009E551E">
        <w:rPr>
          <w:rFonts w:ascii="Times New Roman" w:hAnsi="Times New Roman" w:cs="Times New Roman"/>
          <w:i/>
          <w:sz w:val="28"/>
          <w:szCs w:val="28"/>
        </w:rPr>
        <w:t xml:space="preserve"> - 3 протокола</w:t>
      </w:r>
      <w:r w:rsidR="00E86E9B" w:rsidRPr="009E551E">
        <w:rPr>
          <w:rFonts w:ascii="Times New Roman" w:hAnsi="Times New Roman" w:cs="Times New Roman"/>
          <w:i/>
          <w:sz w:val="28"/>
          <w:szCs w:val="28"/>
        </w:rPr>
        <w:t>, Кавказский район – по ст. 15.15.6</w:t>
      </w:r>
      <w:r w:rsidR="007B58B5" w:rsidRPr="009E551E">
        <w:rPr>
          <w:rFonts w:ascii="Times New Roman" w:hAnsi="Times New Roman" w:cs="Times New Roman"/>
          <w:i/>
          <w:sz w:val="28"/>
          <w:szCs w:val="28"/>
        </w:rPr>
        <w:t xml:space="preserve"> </w:t>
      </w:r>
      <w:r w:rsidR="00DF512A" w:rsidRPr="009E551E">
        <w:rPr>
          <w:rFonts w:ascii="Times New Roman" w:hAnsi="Times New Roman" w:cs="Times New Roman"/>
          <w:i/>
          <w:sz w:val="28"/>
          <w:szCs w:val="28"/>
        </w:rPr>
        <w:t xml:space="preserve">КоАП РФ </w:t>
      </w:r>
      <w:r w:rsidR="007B58B5" w:rsidRPr="009E551E">
        <w:rPr>
          <w:rFonts w:ascii="Times New Roman" w:hAnsi="Times New Roman" w:cs="Times New Roman"/>
          <w:i/>
          <w:sz w:val="28"/>
          <w:szCs w:val="28"/>
        </w:rPr>
        <w:t>– 1 протокол</w:t>
      </w:r>
      <w:r w:rsidR="00E86E9B" w:rsidRPr="009E551E">
        <w:rPr>
          <w:rFonts w:ascii="Times New Roman" w:hAnsi="Times New Roman" w:cs="Times New Roman"/>
          <w:i/>
          <w:sz w:val="28"/>
          <w:szCs w:val="28"/>
        </w:rPr>
        <w:t>, Крыловской район – по ст. 15.15.15</w:t>
      </w:r>
      <w:r w:rsidR="007B58B5" w:rsidRPr="009E551E">
        <w:rPr>
          <w:rFonts w:ascii="Times New Roman" w:hAnsi="Times New Roman" w:cs="Times New Roman"/>
          <w:i/>
          <w:sz w:val="28"/>
          <w:szCs w:val="28"/>
        </w:rPr>
        <w:t xml:space="preserve"> </w:t>
      </w:r>
      <w:r w:rsidR="00DF512A" w:rsidRPr="009E551E">
        <w:rPr>
          <w:rFonts w:ascii="Times New Roman" w:hAnsi="Times New Roman" w:cs="Times New Roman"/>
          <w:i/>
          <w:sz w:val="28"/>
          <w:szCs w:val="28"/>
        </w:rPr>
        <w:t xml:space="preserve">КоАП РФ </w:t>
      </w:r>
      <w:r w:rsidR="007B58B5" w:rsidRPr="009E551E">
        <w:rPr>
          <w:rFonts w:ascii="Times New Roman" w:hAnsi="Times New Roman" w:cs="Times New Roman"/>
          <w:i/>
          <w:sz w:val="28"/>
          <w:szCs w:val="28"/>
        </w:rPr>
        <w:t xml:space="preserve">– </w:t>
      </w:r>
      <w:r w:rsidR="00F20E40" w:rsidRPr="009E551E">
        <w:rPr>
          <w:rFonts w:ascii="Times New Roman" w:hAnsi="Times New Roman" w:cs="Times New Roman"/>
          <w:i/>
          <w:sz w:val="28"/>
          <w:szCs w:val="28"/>
        </w:rPr>
        <w:t>3</w:t>
      </w:r>
      <w:r w:rsidR="007B58B5" w:rsidRPr="009E551E">
        <w:rPr>
          <w:rFonts w:ascii="Times New Roman" w:hAnsi="Times New Roman" w:cs="Times New Roman"/>
          <w:i/>
          <w:sz w:val="28"/>
          <w:szCs w:val="28"/>
        </w:rPr>
        <w:t xml:space="preserve"> протокол</w:t>
      </w:r>
      <w:r w:rsidR="00F20E40" w:rsidRPr="009E551E">
        <w:rPr>
          <w:rFonts w:ascii="Times New Roman" w:hAnsi="Times New Roman" w:cs="Times New Roman"/>
          <w:i/>
          <w:sz w:val="28"/>
          <w:szCs w:val="28"/>
        </w:rPr>
        <w:t>а</w:t>
      </w:r>
      <w:r w:rsidR="00E86E9B" w:rsidRPr="009E551E">
        <w:rPr>
          <w:rFonts w:ascii="Times New Roman" w:hAnsi="Times New Roman" w:cs="Times New Roman"/>
          <w:i/>
          <w:sz w:val="28"/>
          <w:szCs w:val="28"/>
        </w:rPr>
        <w:t>, город-курорт Анапа – по ст. 15.15.6</w:t>
      </w:r>
      <w:r w:rsidR="007B58B5" w:rsidRPr="009E551E">
        <w:rPr>
          <w:rFonts w:ascii="Times New Roman" w:hAnsi="Times New Roman" w:cs="Times New Roman"/>
          <w:i/>
          <w:sz w:val="28"/>
          <w:szCs w:val="28"/>
        </w:rPr>
        <w:t xml:space="preserve"> </w:t>
      </w:r>
      <w:r w:rsidR="00DF512A" w:rsidRPr="009E551E">
        <w:rPr>
          <w:rFonts w:ascii="Times New Roman" w:hAnsi="Times New Roman" w:cs="Times New Roman"/>
          <w:i/>
          <w:sz w:val="28"/>
          <w:szCs w:val="28"/>
        </w:rPr>
        <w:t xml:space="preserve">КоАП РФ </w:t>
      </w:r>
      <w:r w:rsidR="007B58B5" w:rsidRPr="009E551E">
        <w:rPr>
          <w:rFonts w:ascii="Times New Roman" w:hAnsi="Times New Roman" w:cs="Times New Roman"/>
          <w:i/>
          <w:sz w:val="28"/>
          <w:szCs w:val="28"/>
        </w:rPr>
        <w:t>– 5 протоколов</w:t>
      </w:r>
      <w:r w:rsidR="00E86E9B" w:rsidRPr="009E551E">
        <w:rPr>
          <w:rFonts w:ascii="Times New Roman" w:hAnsi="Times New Roman" w:cs="Times New Roman"/>
          <w:i/>
          <w:sz w:val="28"/>
          <w:szCs w:val="28"/>
        </w:rPr>
        <w:t>, Красноармейский район – по ст. 15.11</w:t>
      </w:r>
      <w:r w:rsidR="007B58B5" w:rsidRPr="009E551E">
        <w:rPr>
          <w:rFonts w:ascii="Times New Roman" w:hAnsi="Times New Roman" w:cs="Times New Roman"/>
          <w:i/>
          <w:sz w:val="28"/>
          <w:szCs w:val="28"/>
        </w:rPr>
        <w:t xml:space="preserve"> </w:t>
      </w:r>
      <w:r w:rsidR="00DF512A" w:rsidRPr="009E551E">
        <w:rPr>
          <w:rFonts w:ascii="Times New Roman" w:hAnsi="Times New Roman" w:cs="Times New Roman"/>
          <w:i/>
          <w:sz w:val="28"/>
          <w:szCs w:val="28"/>
        </w:rPr>
        <w:t xml:space="preserve">КоАП РФ </w:t>
      </w:r>
      <w:r w:rsidR="007B58B5" w:rsidRPr="009E551E">
        <w:rPr>
          <w:rFonts w:ascii="Times New Roman" w:hAnsi="Times New Roman" w:cs="Times New Roman"/>
          <w:i/>
          <w:sz w:val="28"/>
          <w:szCs w:val="28"/>
        </w:rPr>
        <w:t>– 2 протокола</w:t>
      </w:r>
      <w:r w:rsidR="000C0169" w:rsidRPr="009E551E">
        <w:rPr>
          <w:rFonts w:ascii="Times New Roman" w:hAnsi="Times New Roman" w:cs="Times New Roman"/>
          <w:i/>
          <w:sz w:val="28"/>
          <w:szCs w:val="28"/>
        </w:rPr>
        <w:t>, Гулькевичский район – по ст. 15.14</w:t>
      </w:r>
      <w:r w:rsidR="007B58B5" w:rsidRPr="009E551E">
        <w:rPr>
          <w:rFonts w:ascii="Times New Roman" w:hAnsi="Times New Roman" w:cs="Times New Roman"/>
          <w:i/>
          <w:sz w:val="28"/>
          <w:szCs w:val="28"/>
        </w:rPr>
        <w:t xml:space="preserve"> </w:t>
      </w:r>
      <w:r w:rsidR="00DF512A" w:rsidRPr="009E551E">
        <w:rPr>
          <w:rFonts w:ascii="Times New Roman" w:hAnsi="Times New Roman" w:cs="Times New Roman"/>
          <w:i/>
          <w:sz w:val="28"/>
          <w:szCs w:val="28"/>
        </w:rPr>
        <w:t xml:space="preserve">КоАП РФ </w:t>
      </w:r>
      <w:r w:rsidR="007B58B5" w:rsidRPr="009E551E">
        <w:rPr>
          <w:rFonts w:ascii="Times New Roman" w:hAnsi="Times New Roman" w:cs="Times New Roman"/>
          <w:i/>
          <w:sz w:val="28"/>
          <w:szCs w:val="28"/>
        </w:rPr>
        <w:t>- 1 протокол</w:t>
      </w:r>
      <w:r w:rsidR="00E86E9B" w:rsidRPr="009E551E">
        <w:rPr>
          <w:rFonts w:ascii="Times New Roman" w:hAnsi="Times New Roman" w:cs="Times New Roman"/>
          <w:i/>
          <w:sz w:val="28"/>
          <w:szCs w:val="28"/>
        </w:rPr>
        <w:t xml:space="preserve">) </w:t>
      </w:r>
      <w:r w:rsidR="00E86E9B" w:rsidRPr="009E551E">
        <w:rPr>
          <w:rFonts w:ascii="Times New Roman" w:hAnsi="Times New Roman" w:cs="Times New Roman"/>
          <w:sz w:val="28"/>
          <w:szCs w:val="28"/>
        </w:rPr>
        <w:t xml:space="preserve">и </w:t>
      </w:r>
      <w:r w:rsidR="000C0169" w:rsidRPr="009E551E">
        <w:rPr>
          <w:rFonts w:ascii="Times New Roman" w:hAnsi="Times New Roman" w:cs="Times New Roman"/>
          <w:sz w:val="28"/>
          <w:szCs w:val="28"/>
        </w:rPr>
        <w:t>2 муниципалитет</w:t>
      </w:r>
      <w:r w:rsidR="00627B95" w:rsidRPr="009E551E">
        <w:rPr>
          <w:rFonts w:ascii="Times New Roman" w:hAnsi="Times New Roman" w:cs="Times New Roman"/>
          <w:sz w:val="28"/>
          <w:szCs w:val="28"/>
        </w:rPr>
        <w:t>а</w:t>
      </w:r>
      <w:r w:rsidR="000C0169" w:rsidRPr="009E551E">
        <w:rPr>
          <w:rFonts w:ascii="Times New Roman" w:hAnsi="Times New Roman" w:cs="Times New Roman"/>
          <w:sz w:val="28"/>
          <w:szCs w:val="28"/>
        </w:rPr>
        <w:t xml:space="preserve">, в которых составлены протоколы об административных правонарушениях </w:t>
      </w:r>
      <w:r w:rsidR="00DF512A" w:rsidRPr="009E551E">
        <w:rPr>
          <w:rFonts w:ascii="Times New Roman" w:hAnsi="Times New Roman" w:cs="Times New Roman"/>
          <w:sz w:val="28"/>
          <w:szCs w:val="28"/>
        </w:rPr>
        <w:t xml:space="preserve">только </w:t>
      </w:r>
      <w:r w:rsidR="000C0169" w:rsidRPr="009E551E">
        <w:rPr>
          <w:rFonts w:ascii="Times New Roman" w:hAnsi="Times New Roman" w:cs="Times New Roman"/>
          <w:sz w:val="28"/>
          <w:szCs w:val="28"/>
        </w:rPr>
        <w:t xml:space="preserve">по 2 административным составам </w:t>
      </w:r>
      <w:r w:rsidR="000C0169" w:rsidRPr="009E551E">
        <w:rPr>
          <w:rFonts w:ascii="Times New Roman" w:hAnsi="Times New Roman" w:cs="Times New Roman"/>
          <w:i/>
          <w:sz w:val="28"/>
          <w:szCs w:val="28"/>
        </w:rPr>
        <w:t xml:space="preserve">(Новопокровский район – по ст. 15.15.7 </w:t>
      </w:r>
      <w:r w:rsidR="00DF512A" w:rsidRPr="009E551E">
        <w:rPr>
          <w:rFonts w:ascii="Times New Roman" w:hAnsi="Times New Roman" w:cs="Times New Roman"/>
          <w:i/>
          <w:sz w:val="28"/>
          <w:szCs w:val="28"/>
        </w:rPr>
        <w:t xml:space="preserve">КоАП РФ </w:t>
      </w:r>
      <w:r w:rsidR="000C0169" w:rsidRPr="009E551E">
        <w:rPr>
          <w:rFonts w:ascii="Times New Roman" w:hAnsi="Times New Roman" w:cs="Times New Roman"/>
          <w:i/>
          <w:sz w:val="28"/>
          <w:szCs w:val="28"/>
        </w:rPr>
        <w:t xml:space="preserve">– </w:t>
      </w:r>
      <w:r w:rsidR="00D11525" w:rsidRPr="009E551E">
        <w:rPr>
          <w:rFonts w:ascii="Times New Roman" w:hAnsi="Times New Roman" w:cs="Times New Roman"/>
          <w:i/>
          <w:sz w:val="28"/>
          <w:szCs w:val="28"/>
        </w:rPr>
        <w:t>2</w:t>
      </w:r>
      <w:r w:rsidR="000C0169" w:rsidRPr="009E551E">
        <w:rPr>
          <w:rFonts w:ascii="Times New Roman" w:hAnsi="Times New Roman" w:cs="Times New Roman"/>
          <w:i/>
          <w:sz w:val="28"/>
          <w:szCs w:val="28"/>
        </w:rPr>
        <w:t xml:space="preserve"> протокол</w:t>
      </w:r>
      <w:r w:rsidR="00D11525" w:rsidRPr="009E551E">
        <w:rPr>
          <w:rFonts w:ascii="Times New Roman" w:hAnsi="Times New Roman" w:cs="Times New Roman"/>
          <w:i/>
          <w:sz w:val="28"/>
          <w:szCs w:val="28"/>
        </w:rPr>
        <w:t>а</w:t>
      </w:r>
      <w:r w:rsidR="000C0169" w:rsidRPr="009E551E">
        <w:rPr>
          <w:rFonts w:ascii="Times New Roman" w:hAnsi="Times New Roman" w:cs="Times New Roman"/>
          <w:i/>
          <w:sz w:val="28"/>
          <w:szCs w:val="28"/>
        </w:rPr>
        <w:t xml:space="preserve"> в 2020</w:t>
      </w:r>
      <w:r w:rsidR="00D11525" w:rsidRPr="009E551E">
        <w:rPr>
          <w:rFonts w:ascii="Times New Roman" w:hAnsi="Times New Roman" w:cs="Times New Roman"/>
          <w:i/>
          <w:sz w:val="28"/>
          <w:szCs w:val="28"/>
        </w:rPr>
        <w:t xml:space="preserve"> и 2021</w:t>
      </w:r>
      <w:r w:rsidR="000C0169" w:rsidRPr="009E551E">
        <w:rPr>
          <w:rFonts w:ascii="Times New Roman" w:hAnsi="Times New Roman" w:cs="Times New Roman"/>
          <w:i/>
          <w:sz w:val="28"/>
          <w:szCs w:val="28"/>
        </w:rPr>
        <w:t xml:space="preserve"> год</w:t>
      </w:r>
      <w:r w:rsidR="00D11525" w:rsidRPr="009E551E">
        <w:rPr>
          <w:rFonts w:ascii="Times New Roman" w:hAnsi="Times New Roman" w:cs="Times New Roman"/>
          <w:i/>
          <w:sz w:val="28"/>
          <w:szCs w:val="28"/>
        </w:rPr>
        <w:t>ах</w:t>
      </w:r>
      <w:r w:rsidR="000C0169" w:rsidRPr="009E551E">
        <w:rPr>
          <w:rFonts w:ascii="Times New Roman" w:hAnsi="Times New Roman" w:cs="Times New Roman"/>
          <w:i/>
          <w:sz w:val="28"/>
          <w:szCs w:val="28"/>
        </w:rPr>
        <w:t xml:space="preserve"> и 1 протокол по ст. 15.15.10</w:t>
      </w:r>
      <w:r w:rsidR="00DF512A" w:rsidRPr="009E551E">
        <w:rPr>
          <w:rFonts w:ascii="Times New Roman" w:hAnsi="Times New Roman" w:cs="Times New Roman"/>
          <w:i/>
          <w:sz w:val="28"/>
          <w:szCs w:val="28"/>
        </w:rPr>
        <w:t xml:space="preserve"> КоАП РФ</w:t>
      </w:r>
      <w:r w:rsidR="000C0169" w:rsidRPr="009E551E">
        <w:rPr>
          <w:rFonts w:ascii="Times New Roman" w:hAnsi="Times New Roman" w:cs="Times New Roman"/>
          <w:i/>
          <w:sz w:val="28"/>
          <w:szCs w:val="28"/>
        </w:rPr>
        <w:t xml:space="preserve"> в 2019 году, Успенский </w:t>
      </w:r>
      <w:r w:rsidR="000C0169" w:rsidRPr="009E551E">
        <w:rPr>
          <w:rFonts w:ascii="Times New Roman" w:hAnsi="Times New Roman" w:cs="Times New Roman"/>
          <w:i/>
          <w:sz w:val="28"/>
          <w:szCs w:val="28"/>
        </w:rPr>
        <w:lastRenderedPageBreak/>
        <w:t>район – по ст. 15.15.5-1</w:t>
      </w:r>
      <w:r w:rsidR="00DF512A" w:rsidRPr="009E551E">
        <w:rPr>
          <w:rFonts w:ascii="Times New Roman" w:hAnsi="Times New Roman" w:cs="Times New Roman"/>
          <w:i/>
          <w:sz w:val="28"/>
          <w:szCs w:val="28"/>
        </w:rPr>
        <w:t xml:space="preserve"> КоАП РФ</w:t>
      </w:r>
      <w:r w:rsidR="000C0169" w:rsidRPr="009E551E">
        <w:rPr>
          <w:rFonts w:ascii="Times New Roman" w:hAnsi="Times New Roman" w:cs="Times New Roman"/>
          <w:i/>
          <w:sz w:val="28"/>
          <w:szCs w:val="28"/>
        </w:rPr>
        <w:t xml:space="preserve"> - 1 протокол в 2021 год</w:t>
      </w:r>
      <w:r w:rsidR="00D11525" w:rsidRPr="009E551E">
        <w:rPr>
          <w:rFonts w:ascii="Times New Roman" w:hAnsi="Times New Roman" w:cs="Times New Roman"/>
          <w:i/>
          <w:sz w:val="28"/>
          <w:szCs w:val="28"/>
        </w:rPr>
        <w:t>у</w:t>
      </w:r>
      <w:r w:rsidR="000C0169" w:rsidRPr="009E551E">
        <w:rPr>
          <w:rFonts w:ascii="Times New Roman" w:hAnsi="Times New Roman" w:cs="Times New Roman"/>
          <w:i/>
          <w:sz w:val="28"/>
          <w:szCs w:val="28"/>
        </w:rPr>
        <w:t xml:space="preserve"> и по ст. 15.15.10 </w:t>
      </w:r>
      <w:r w:rsidR="00DF512A" w:rsidRPr="009E551E">
        <w:rPr>
          <w:rFonts w:ascii="Times New Roman" w:hAnsi="Times New Roman" w:cs="Times New Roman"/>
          <w:i/>
          <w:sz w:val="28"/>
          <w:szCs w:val="28"/>
        </w:rPr>
        <w:t xml:space="preserve">КоАП РФ </w:t>
      </w:r>
      <w:r w:rsidR="000C0169" w:rsidRPr="009E551E">
        <w:rPr>
          <w:rFonts w:ascii="Times New Roman" w:hAnsi="Times New Roman" w:cs="Times New Roman"/>
          <w:i/>
          <w:sz w:val="28"/>
          <w:szCs w:val="28"/>
        </w:rPr>
        <w:t>– 2 протокола в 2019 и 2020 годах).</w:t>
      </w:r>
    </w:p>
    <w:p w:rsidR="00DB2689" w:rsidRDefault="00844DB5" w:rsidP="00DF512A">
      <w:pPr>
        <w:autoSpaceDE w:val="0"/>
        <w:autoSpaceDN w:val="0"/>
        <w:adjustRightInd w:val="0"/>
        <w:spacing w:after="0" w:line="360" w:lineRule="auto"/>
        <w:ind w:firstLine="851"/>
        <w:jc w:val="both"/>
        <w:rPr>
          <w:rFonts w:ascii="Times New Roman" w:hAnsi="Times New Roman" w:cs="Times New Roman"/>
          <w:iCs/>
          <w:sz w:val="28"/>
          <w:szCs w:val="28"/>
        </w:rPr>
      </w:pPr>
      <w:r w:rsidRPr="00B864CA">
        <w:rPr>
          <w:rFonts w:ascii="Times New Roman" w:hAnsi="Times New Roman" w:cs="Times New Roman"/>
          <w:iCs/>
          <w:sz w:val="28"/>
          <w:szCs w:val="28"/>
        </w:rPr>
        <w:t>О</w:t>
      </w:r>
      <w:r w:rsidR="008C1099" w:rsidRPr="00B864CA">
        <w:rPr>
          <w:rFonts w:ascii="Times New Roman" w:hAnsi="Times New Roman" w:cs="Times New Roman"/>
          <w:iCs/>
          <w:sz w:val="28"/>
          <w:szCs w:val="28"/>
        </w:rPr>
        <w:t>тмечаются</w:t>
      </w:r>
      <w:r w:rsidR="0083789A" w:rsidRPr="00B864CA">
        <w:rPr>
          <w:rFonts w:ascii="Times New Roman" w:hAnsi="Times New Roman" w:cs="Times New Roman"/>
          <w:iCs/>
          <w:sz w:val="28"/>
          <w:szCs w:val="28"/>
        </w:rPr>
        <w:t xml:space="preserve"> муниципалитет</w:t>
      </w:r>
      <w:r w:rsidR="008C1099" w:rsidRPr="00B864CA">
        <w:rPr>
          <w:rFonts w:ascii="Times New Roman" w:hAnsi="Times New Roman" w:cs="Times New Roman"/>
          <w:iCs/>
          <w:sz w:val="28"/>
          <w:szCs w:val="28"/>
        </w:rPr>
        <w:t>ы</w:t>
      </w:r>
      <w:r w:rsidR="0083789A" w:rsidRPr="00B864CA">
        <w:rPr>
          <w:rFonts w:ascii="Times New Roman" w:hAnsi="Times New Roman" w:cs="Times New Roman"/>
          <w:iCs/>
          <w:sz w:val="28"/>
          <w:szCs w:val="28"/>
        </w:rPr>
        <w:t>, где стат</w:t>
      </w:r>
      <w:r w:rsidR="00F20BC3" w:rsidRPr="00B864CA">
        <w:rPr>
          <w:rFonts w:ascii="Times New Roman" w:hAnsi="Times New Roman" w:cs="Times New Roman"/>
          <w:iCs/>
          <w:sz w:val="28"/>
          <w:szCs w:val="28"/>
        </w:rPr>
        <w:t xml:space="preserve">истика возбуждения дел об </w:t>
      </w:r>
      <w:r w:rsidR="005514F2" w:rsidRPr="00B864CA">
        <w:rPr>
          <w:rFonts w:ascii="Times New Roman" w:hAnsi="Times New Roman" w:cs="Times New Roman"/>
          <w:sz w:val="28"/>
          <w:szCs w:val="28"/>
        </w:rPr>
        <w:t>административных правонарушениях</w:t>
      </w:r>
      <w:r w:rsidR="00F20BC3" w:rsidRPr="00B864CA">
        <w:rPr>
          <w:rFonts w:ascii="Times New Roman" w:hAnsi="Times New Roman" w:cs="Times New Roman"/>
          <w:iCs/>
          <w:sz w:val="28"/>
          <w:szCs w:val="28"/>
        </w:rPr>
        <w:t xml:space="preserve"> м</w:t>
      </w:r>
      <w:r w:rsidR="0083789A" w:rsidRPr="00B864CA">
        <w:rPr>
          <w:rFonts w:ascii="Times New Roman" w:hAnsi="Times New Roman" w:cs="Times New Roman"/>
          <w:iCs/>
          <w:sz w:val="28"/>
          <w:szCs w:val="28"/>
        </w:rPr>
        <w:t>униципальных КСО незначительная (или околонулевая</w:t>
      </w:r>
      <w:r w:rsidR="005514F2" w:rsidRPr="00B864CA">
        <w:rPr>
          <w:rFonts w:ascii="Times New Roman" w:hAnsi="Times New Roman" w:cs="Times New Roman"/>
          <w:iCs/>
          <w:sz w:val="28"/>
          <w:szCs w:val="28"/>
        </w:rPr>
        <w:t xml:space="preserve"> - менее 5 дел</w:t>
      </w:r>
      <w:r w:rsidR="0083789A" w:rsidRPr="00B864CA">
        <w:rPr>
          <w:rFonts w:ascii="Times New Roman" w:hAnsi="Times New Roman" w:cs="Times New Roman"/>
          <w:iCs/>
          <w:sz w:val="28"/>
          <w:szCs w:val="28"/>
        </w:rPr>
        <w:t>)</w:t>
      </w:r>
      <w:r w:rsidRPr="00B864CA">
        <w:rPr>
          <w:rFonts w:ascii="Times New Roman" w:hAnsi="Times New Roman" w:cs="Times New Roman"/>
          <w:iCs/>
          <w:sz w:val="28"/>
          <w:szCs w:val="28"/>
        </w:rPr>
        <w:t>.</w:t>
      </w:r>
      <w:r>
        <w:rPr>
          <w:rFonts w:ascii="Times New Roman" w:hAnsi="Times New Roman" w:cs="Times New Roman"/>
          <w:iCs/>
          <w:sz w:val="28"/>
          <w:szCs w:val="28"/>
        </w:rPr>
        <w:t xml:space="preserve"> В то же время</w:t>
      </w:r>
      <w:r w:rsidR="008C1099">
        <w:rPr>
          <w:rFonts w:ascii="Times New Roman" w:hAnsi="Times New Roman" w:cs="Times New Roman"/>
          <w:iCs/>
          <w:sz w:val="28"/>
          <w:szCs w:val="28"/>
        </w:rPr>
        <w:t xml:space="preserve"> </w:t>
      </w:r>
      <w:r w:rsidR="0083789A">
        <w:rPr>
          <w:rFonts w:ascii="Times New Roman" w:hAnsi="Times New Roman" w:cs="Times New Roman"/>
          <w:iCs/>
          <w:sz w:val="28"/>
          <w:szCs w:val="28"/>
        </w:rPr>
        <w:t xml:space="preserve">специалистами </w:t>
      </w:r>
      <w:r w:rsidR="00713E88">
        <w:rPr>
          <w:rFonts w:ascii="Times New Roman" w:hAnsi="Times New Roman" w:cs="Times New Roman"/>
          <w:iCs/>
          <w:sz w:val="28"/>
          <w:szCs w:val="28"/>
        </w:rPr>
        <w:t xml:space="preserve">Контрольно-счетной палаты края </w:t>
      </w:r>
      <w:r w:rsidR="0083789A">
        <w:rPr>
          <w:rFonts w:ascii="Times New Roman" w:hAnsi="Times New Roman" w:cs="Times New Roman"/>
          <w:iCs/>
          <w:sz w:val="28"/>
          <w:szCs w:val="28"/>
        </w:rPr>
        <w:t>в ходе проведения контрольных и экспертно-аналитических мероприятий в анализируемом периоде выявля</w:t>
      </w:r>
      <w:r>
        <w:rPr>
          <w:rFonts w:ascii="Times New Roman" w:hAnsi="Times New Roman" w:cs="Times New Roman"/>
          <w:iCs/>
          <w:sz w:val="28"/>
          <w:szCs w:val="28"/>
        </w:rPr>
        <w:t>лись</w:t>
      </w:r>
      <w:r w:rsidR="0083789A">
        <w:rPr>
          <w:rFonts w:ascii="Times New Roman" w:hAnsi="Times New Roman" w:cs="Times New Roman"/>
          <w:iCs/>
          <w:sz w:val="28"/>
          <w:szCs w:val="28"/>
        </w:rPr>
        <w:t xml:space="preserve"> нарушения, влекущие составление протоколов об административных правонарушениях </w:t>
      </w:r>
      <w:r w:rsidR="0083789A" w:rsidRPr="00735CA6">
        <w:rPr>
          <w:rFonts w:ascii="Times New Roman" w:hAnsi="Times New Roman" w:cs="Times New Roman"/>
          <w:i/>
          <w:iCs/>
          <w:sz w:val="28"/>
          <w:szCs w:val="28"/>
        </w:rPr>
        <w:t xml:space="preserve">(например, в Славянском районе в ходе проведения мероприятия в 2020 году выявлены и составлены административные протоколы по следующим составам – по </w:t>
      </w:r>
      <w:r w:rsidR="0083789A">
        <w:rPr>
          <w:rFonts w:ascii="Times New Roman" w:hAnsi="Times New Roman" w:cs="Times New Roman"/>
          <w:i/>
          <w:iCs/>
          <w:sz w:val="28"/>
          <w:szCs w:val="28"/>
        </w:rPr>
        <w:t xml:space="preserve">ст. </w:t>
      </w:r>
      <w:r w:rsidR="0083789A" w:rsidRPr="00735CA6">
        <w:rPr>
          <w:rFonts w:ascii="Times New Roman" w:hAnsi="Times New Roman" w:cs="Times New Roman"/>
          <w:i/>
          <w:iCs/>
          <w:sz w:val="28"/>
          <w:szCs w:val="28"/>
        </w:rPr>
        <w:t xml:space="preserve">15.15.6 </w:t>
      </w:r>
      <w:r>
        <w:rPr>
          <w:rFonts w:ascii="Times New Roman" w:hAnsi="Times New Roman" w:cs="Times New Roman"/>
          <w:i/>
          <w:iCs/>
          <w:sz w:val="28"/>
          <w:szCs w:val="28"/>
        </w:rPr>
        <w:t>КоАП РФ</w:t>
      </w:r>
      <w:r w:rsidR="0083789A" w:rsidRPr="00735CA6">
        <w:rPr>
          <w:rFonts w:ascii="Times New Roman" w:hAnsi="Times New Roman" w:cs="Times New Roman"/>
          <w:i/>
          <w:iCs/>
          <w:sz w:val="28"/>
          <w:szCs w:val="28"/>
        </w:rPr>
        <w:t xml:space="preserve">- 3 протокола, </w:t>
      </w:r>
      <w:r w:rsidR="0083789A">
        <w:rPr>
          <w:rFonts w:ascii="Times New Roman" w:hAnsi="Times New Roman" w:cs="Times New Roman"/>
          <w:i/>
          <w:iCs/>
          <w:sz w:val="28"/>
          <w:szCs w:val="28"/>
        </w:rPr>
        <w:t xml:space="preserve">ст. </w:t>
      </w:r>
      <w:r w:rsidR="0083789A" w:rsidRPr="00735CA6">
        <w:rPr>
          <w:rFonts w:ascii="Times New Roman" w:hAnsi="Times New Roman" w:cs="Times New Roman"/>
          <w:i/>
          <w:iCs/>
          <w:sz w:val="28"/>
          <w:szCs w:val="28"/>
        </w:rPr>
        <w:t>15.1</w:t>
      </w:r>
      <w:r w:rsidR="0083789A">
        <w:rPr>
          <w:rFonts w:ascii="Times New Roman" w:hAnsi="Times New Roman" w:cs="Times New Roman"/>
          <w:i/>
          <w:iCs/>
          <w:sz w:val="28"/>
          <w:szCs w:val="28"/>
        </w:rPr>
        <w:t xml:space="preserve">4 </w:t>
      </w:r>
      <w:r>
        <w:rPr>
          <w:rFonts w:ascii="Times New Roman" w:hAnsi="Times New Roman" w:cs="Times New Roman"/>
          <w:i/>
          <w:iCs/>
          <w:sz w:val="28"/>
          <w:szCs w:val="28"/>
        </w:rPr>
        <w:t xml:space="preserve">КоАП РФ </w:t>
      </w:r>
      <w:r w:rsidR="0083789A">
        <w:rPr>
          <w:rFonts w:ascii="Times New Roman" w:hAnsi="Times New Roman" w:cs="Times New Roman"/>
          <w:i/>
          <w:iCs/>
          <w:sz w:val="28"/>
          <w:szCs w:val="28"/>
        </w:rPr>
        <w:t>- 1</w:t>
      </w:r>
      <w:r w:rsidR="0083789A" w:rsidRPr="00735CA6">
        <w:rPr>
          <w:rFonts w:ascii="Times New Roman" w:hAnsi="Times New Roman" w:cs="Times New Roman"/>
          <w:i/>
          <w:iCs/>
          <w:sz w:val="28"/>
          <w:szCs w:val="28"/>
        </w:rPr>
        <w:t xml:space="preserve">, по </w:t>
      </w:r>
      <w:r w:rsidR="0083789A">
        <w:rPr>
          <w:rFonts w:ascii="Times New Roman" w:hAnsi="Times New Roman" w:cs="Times New Roman"/>
          <w:i/>
          <w:iCs/>
          <w:sz w:val="28"/>
          <w:szCs w:val="28"/>
        </w:rPr>
        <w:t xml:space="preserve">ст. </w:t>
      </w:r>
      <w:r w:rsidR="0083789A" w:rsidRPr="00735CA6">
        <w:rPr>
          <w:rFonts w:ascii="Times New Roman" w:hAnsi="Times New Roman" w:cs="Times New Roman"/>
          <w:i/>
          <w:iCs/>
          <w:sz w:val="28"/>
          <w:szCs w:val="28"/>
        </w:rPr>
        <w:t xml:space="preserve">15.15.5-1 </w:t>
      </w:r>
      <w:r>
        <w:rPr>
          <w:rFonts w:ascii="Times New Roman" w:hAnsi="Times New Roman" w:cs="Times New Roman"/>
          <w:i/>
          <w:iCs/>
          <w:sz w:val="28"/>
          <w:szCs w:val="28"/>
        </w:rPr>
        <w:t>КоАП РФ</w:t>
      </w:r>
      <w:r w:rsidRPr="00735CA6">
        <w:rPr>
          <w:rFonts w:ascii="Times New Roman" w:hAnsi="Times New Roman" w:cs="Times New Roman"/>
          <w:i/>
          <w:iCs/>
          <w:sz w:val="28"/>
          <w:szCs w:val="28"/>
        </w:rPr>
        <w:t xml:space="preserve"> </w:t>
      </w:r>
      <w:r w:rsidR="0083789A" w:rsidRPr="00735CA6">
        <w:rPr>
          <w:rFonts w:ascii="Times New Roman" w:hAnsi="Times New Roman" w:cs="Times New Roman"/>
          <w:i/>
          <w:iCs/>
          <w:sz w:val="28"/>
          <w:szCs w:val="28"/>
        </w:rPr>
        <w:t xml:space="preserve">– 2 протокола, по </w:t>
      </w:r>
      <w:r w:rsidR="0083789A">
        <w:rPr>
          <w:rFonts w:ascii="Times New Roman" w:hAnsi="Times New Roman" w:cs="Times New Roman"/>
          <w:i/>
          <w:iCs/>
          <w:sz w:val="28"/>
          <w:szCs w:val="28"/>
        </w:rPr>
        <w:t xml:space="preserve">ст. </w:t>
      </w:r>
      <w:r w:rsidR="0083789A" w:rsidRPr="00735CA6">
        <w:rPr>
          <w:rFonts w:ascii="Times New Roman" w:hAnsi="Times New Roman" w:cs="Times New Roman"/>
          <w:i/>
          <w:iCs/>
          <w:sz w:val="28"/>
          <w:szCs w:val="28"/>
        </w:rPr>
        <w:t xml:space="preserve">15.15.7 </w:t>
      </w:r>
      <w:r>
        <w:rPr>
          <w:rFonts w:ascii="Times New Roman" w:hAnsi="Times New Roman" w:cs="Times New Roman"/>
          <w:i/>
          <w:iCs/>
          <w:sz w:val="28"/>
          <w:szCs w:val="28"/>
        </w:rPr>
        <w:t xml:space="preserve">КоАП РФ </w:t>
      </w:r>
      <w:r w:rsidR="0083789A">
        <w:rPr>
          <w:rFonts w:ascii="Times New Roman" w:hAnsi="Times New Roman" w:cs="Times New Roman"/>
          <w:i/>
          <w:iCs/>
          <w:sz w:val="28"/>
          <w:szCs w:val="28"/>
        </w:rPr>
        <w:t>–</w:t>
      </w:r>
      <w:r w:rsidR="0083789A" w:rsidRPr="00735CA6">
        <w:rPr>
          <w:rFonts w:ascii="Times New Roman" w:hAnsi="Times New Roman" w:cs="Times New Roman"/>
          <w:i/>
          <w:iCs/>
          <w:sz w:val="28"/>
          <w:szCs w:val="28"/>
        </w:rPr>
        <w:t xml:space="preserve"> 3</w:t>
      </w:r>
      <w:r w:rsidR="0083789A">
        <w:rPr>
          <w:rFonts w:ascii="Times New Roman" w:hAnsi="Times New Roman" w:cs="Times New Roman"/>
          <w:i/>
          <w:iCs/>
          <w:sz w:val="28"/>
          <w:szCs w:val="28"/>
        </w:rPr>
        <w:t>, по ст. 15.15.9</w:t>
      </w:r>
      <w:r w:rsidRPr="00844DB5">
        <w:rPr>
          <w:rFonts w:ascii="Times New Roman" w:hAnsi="Times New Roman" w:cs="Times New Roman"/>
          <w:i/>
          <w:iCs/>
          <w:sz w:val="28"/>
          <w:szCs w:val="28"/>
        </w:rPr>
        <w:t xml:space="preserve"> </w:t>
      </w:r>
      <w:r>
        <w:rPr>
          <w:rFonts w:ascii="Times New Roman" w:hAnsi="Times New Roman" w:cs="Times New Roman"/>
          <w:i/>
          <w:iCs/>
          <w:sz w:val="28"/>
          <w:szCs w:val="28"/>
        </w:rPr>
        <w:t>КоАП РФ</w:t>
      </w:r>
      <w:r w:rsidR="0083789A">
        <w:rPr>
          <w:rFonts w:ascii="Times New Roman" w:hAnsi="Times New Roman" w:cs="Times New Roman"/>
          <w:i/>
          <w:iCs/>
          <w:sz w:val="28"/>
          <w:szCs w:val="28"/>
        </w:rPr>
        <w:t xml:space="preserve"> – 1; в 2018 году в Гулькевичском районе – по ст. 15.14 </w:t>
      </w:r>
      <w:r>
        <w:rPr>
          <w:rFonts w:ascii="Times New Roman" w:hAnsi="Times New Roman" w:cs="Times New Roman"/>
          <w:i/>
          <w:iCs/>
          <w:sz w:val="28"/>
          <w:szCs w:val="28"/>
        </w:rPr>
        <w:t xml:space="preserve">КоАП РФ </w:t>
      </w:r>
      <w:r w:rsidR="0083789A">
        <w:rPr>
          <w:rFonts w:ascii="Times New Roman" w:hAnsi="Times New Roman" w:cs="Times New Roman"/>
          <w:i/>
          <w:iCs/>
          <w:sz w:val="28"/>
          <w:szCs w:val="28"/>
        </w:rPr>
        <w:t>– 5 протоколов</w:t>
      </w:r>
      <w:r w:rsidR="0083789A" w:rsidRPr="00735CA6">
        <w:rPr>
          <w:rFonts w:ascii="Times New Roman" w:hAnsi="Times New Roman" w:cs="Times New Roman"/>
          <w:i/>
          <w:iCs/>
          <w:sz w:val="28"/>
          <w:szCs w:val="28"/>
        </w:rPr>
        <w:t>).</w:t>
      </w:r>
      <w:r w:rsidR="0083789A">
        <w:rPr>
          <w:rFonts w:ascii="Times New Roman" w:hAnsi="Times New Roman" w:cs="Times New Roman"/>
          <w:i/>
          <w:iCs/>
          <w:sz w:val="28"/>
          <w:szCs w:val="28"/>
        </w:rPr>
        <w:t xml:space="preserve"> </w:t>
      </w:r>
      <w:r w:rsidR="00CB3B24">
        <w:rPr>
          <w:rFonts w:ascii="Times New Roman" w:hAnsi="Times New Roman" w:cs="Times New Roman"/>
          <w:iCs/>
          <w:sz w:val="28"/>
          <w:szCs w:val="28"/>
        </w:rPr>
        <w:t xml:space="preserve">И хотя </w:t>
      </w:r>
      <w:r>
        <w:rPr>
          <w:rFonts w:ascii="Times New Roman" w:hAnsi="Times New Roman" w:cs="Times New Roman"/>
          <w:iCs/>
          <w:sz w:val="28"/>
          <w:szCs w:val="28"/>
        </w:rPr>
        <w:t>предметы</w:t>
      </w:r>
      <w:r w:rsidR="00CB3B24">
        <w:rPr>
          <w:rFonts w:ascii="Times New Roman" w:hAnsi="Times New Roman" w:cs="Times New Roman"/>
          <w:iCs/>
          <w:sz w:val="28"/>
          <w:szCs w:val="28"/>
        </w:rPr>
        <w:t xml:space="preserve"> проверок Контрольно-счетной палаты края и муниципальных КСО в силу раз</w:t>
      </w:r>
      <w:r>
        <w:rPr>
          <w:rFonts w:ascii="Times New Roman" w:hAnsi="Times New Roman" w:cs="Times New Roman"/>
          <w:iCs/>
          <w:sz w:val="28"/>
          <w:szCs w:val="28"/>
        </w:rPr>
        <w:t>личий</w:t>
      </w:r>
      <w:r w:rsidR="00CB3B24">
        <w:rPr>
          <w:rFonts w:ascii="Times New Roman" w:hAnsi="Times New Roman" w:cs="Times New Roman"/>
          <w:iCs/>
          <w:sz w:val="28"/>
          <w:szCs w:val="28"/>
        </w:rPr>
        <w:t xml:space="preserve"> в полномочиях </w:t>
      </w:r>
      <w:r>
        <w:rPr>
          <w:rFonts w:ascii="Times New Roman" w:hAnsi="Times New Roman" w:cs="Times New Roman"/>
          <w:iCs/>
          <w:sz w:val="28"/>
          <w:szCs w:val="28"/>
        </w:rPr>
        <w:t xml:space="preserve">могут несколько </w:t>
      </w:r>
      <w:r w:rsidR="00CB3B24">
        <w:rPr>
          <w:rFonts w:ascii="Times New Roman" w:hAnsi="Times New Roman" w:cs="Times New Roman"/>
          <w:iCs/>
          <w:sz w:val="28"/>
          <w:szCs w:val="28"/>
        </w:rPr>
        <w:t>отличат</w:t>
      </w:r>
      <w:r>
        <w:rPr>
          <w:rFonts w:ascii="Times New Roman" w:hAnsi="Times New Roman" w:cs="Times New Roman"/>
          <w:iCs/>
          <w:sz w:val="28"/>
          <w:szCs w:val="28"/>
        </w:rPr>
        <w:t>ь</w:t>
      </w:r>
      <w:r w:rsidR="00CB3B24">
        <w:rPr>
          <w:rFonts w:ascii="Times New Roman" w:hAnsi="Times New Roman" w:cs="Times New Roman"/>
          <w:iCs/>
          <w:sz w:val="28"/>
          <w:szCs w:val="28"/>
        </w:rPr>
        <w:t>ся, ук</w:t>
      </w:r>
      <w:r w:rsidR="0083789A" w:rsidRPr="00B4415E">
        <w:rPr>
          <w:rFonts w:ascii="Times New Roman" w:hAnsi="Times New Roman" w:cs="Times New Roman"/>
          <w:iCs/>
          <w:sz w:val="28"/>
          <w:szCs w:val="28"/>
        </w:rPr>
        <w:t xml:space="preserve">азанное </w:t>
      </w:r>
      <w:r w:rsidR="00CB3B24">
        <w:rPr>
          <w:rFonts w:ascii="Times New Roman" w:hAnsi="Times New Roman" w:cs="Times New Roman"/>
          <w:iCs/>
          <w:sz w:val="28"/>
          <w:szCs w:val="28"/>
        </w:rPr>
        <w:t xml:space="preserve">в целом </w:t>
      </w:r>
      <w:r>
        <w:rPr>
          <w:rFonts w:ascii="Times New Roman" w:hAnsi="Times New Roman" w:cs="Times New Roman"/>
          <w:iCs/>
          <w:sz w:val="28"/>
          <w:szCs w:val="28"/>
        </w:rPr>
        <w:t>характеризует</w:t>
      </w:r>
      <w:r w:rsidR="0083789A" w:rsidRPr="00B4415E">
        <w:rPr>
          <w:rFonts w:ascii="Times New Roman" w:hAnsi="Times New Roman" w:cs="Times New Roman"/>
          <w:iCs/>
          <w:sz w:val="28"/>
          <w:szCs w:val="28"/>
        </w:rPr>
        <w:t xml:space="preserve"> </w:t>
      </w:r>
      <w:r>
        <w:rPr>
          <w:rFonts w:ascii="Times New Roman" w:hAnsi="Times New Roman" w:cs="Times New Roman"/>
          <w:iCs/>
          <w:sz w:val="28"/>
          <w:szCs w:val="28"/>
        </w:rPr>
        <w:t xml:space="preserve">состояние </w:t>
      </w:r>
      <w:r w:rsidR="0083789A" w:rsidRPr="00B4415E">
        <w:rPr>
          <w:rFonts w:ascii="Times New Roman" w:hAnsi="Times New Roman" w:cs="Times New Roman"/>
          <w:iCs/>
          <w:sz w:val="28"/>
          <w:szCs w:val="28"/>
        </w:rPr>
        <w:t>бюджетной дисциплин</w:t>
      </w:r>
      <w:r>
        <w:rPr>
          <w:rFonts w:ascii="Times New Roman" w:hAnsi="Times New Roman" w:cs="Times New Roman"/>
          <w:iCs/>
          <w:sz w:val="28"/>
          <w:szCs w:val="28"/>
        </w:rPr>
        <w:t>ы</w:t>
      </w:r>
      <w:r w:rsidR="0083789A" w:rsidRPr="00B4415E">
        <w:rPr>
          <w:rFonts w:ascii="Times New Roman" w:hAnsi="Times New Roman" w:cs="Times New Roman"/>
          <w:iCs/>
          <w:sz w:val="28"/>
          <w:szCs w:val="28"/>
        </w:rPr>
        <w:t xml:space="preserve"> объектов контроля</w:t>
      </w:r>
      <w:r w:rsidR="003F1C09" w:rsidRPr="003F1C09">
        <w:rPr>
          <w:rFonts w:ascii="Times New Roman" w:hAnsi="Times New Roman" w:cs="Times New Roman"/>
          <w:iCs/>
          <w:sz w:val="28"/>
          <w:szCs w:val="28"/>
        </w:rPr>
        <w:t xml:space="preserve"> </w:t>
      </w:r>
      <w:r w:rsidR="003F1C09" w:rsidRPr="00B4415E">
        <w:rPr>
          <w:rFonts w:ascii="Times New Roman" w:hAnsi="Times New Roman" w:cs="Times New Roman"/>
          <w:iCs/>
          <w:sz w:val="28"/>
          <w:szCs w:val="28"/>
        </w:rPr>
        <w:t>в муниципальных образованиях</w:t>
      </w:r>
      <w:r w:rsidR="0083789A" w:rsidRPr="00B4415E">
        <w:rPr>
          <w:rFonts w:ascii="Times New Roman" w:hAnsi="Times New Roman" w:cs="Times New Roman"/>
          <w:iCs/>
          <w:sz w:val="28"/>
          <w:szCs w:val="28"/>
        </w:rPr>
        <w:t>, и</w:t>
      </w:r>
      <w:r w:rsidR="006B075C">
        <w:rPr>
          <w:rFonts w:ascii="Times New Roman" w:hAnsi="Times New Roman" w:cs="Times New Roman"/>
          <w:iCs/>
          <w:sz w:val="28"/>
          <w:szCs w:val="28"/>
        </w:rPr>
        <w:t>,</w:t>
      </w:r>
      <w:r w:rsidR="0083789A" w:rsidRPr="00B4415E">
        <w:rPr>
          <w:rFonts w:ascii="Times New Roman" w:hAnsi="Times New Roman" w:cs="Times New Roman"/>
          <w:iCs/>
          <w:sz w:val="28"/>
          <w:szCs w:val="28"/>
        </w:rPr>
        <w:t xml:space="preserve"> </w:t>
      </w:r>
      <w:r>
        <w:rPr>
          <w:rFonts w:ascii="Times New Roman" w:hAnsi="Times New Roman" w:cs="Times New Roman"/>
          <w:iCs/>
          <w:sz w:val="28"/>
          <w:szCs w:val="28"/>
        </w:rPr>
        <w:t xml:space="preserve">как следствие </w:t>
      </w:r>
      <w:r w:rsidR="0083789A" w:rsidRPr="00B4415E">
        <w:rPr>
          <w:rFonts w:ascii="Times New Roman" w:hAnsi="Times New Roman" w:cs="Times New Roman"/>
          <w:iCs/>
          <w:sz w:val="28"/>
          <w:szCs w:val="28"/>
        </w:rPr>
        <w:t>высок</w:t>
      </w:r>
      <w:r>
        <w:rPr>
          <w:rFonts w:ascii="Times New Roman" w:hAnsi="Times New Roman" w:cs="Times New Roman"/>
          <w:iCs/>
          <w:sz w:val="28"/>
          <w:szCs w:val="28"/>
        </w:rPr>
        <w:t>ую</w:t>
      </w:r>
      <w:r w:rsidR="0083789A" w:rsidRPr="00B4415E">
        <w:rPr>
          <w:rFonts w:ascii="Times New Roman" w:hAnsi="Times New Roman" w:cs="Times New Roman"/>
          <w:iCs/>
          <w:sz w:val="28"/>
          <w:szCs w:val="28"/>
        </w:rPr>
        <w:t xml:space="preserve"> вероятност</w:t>
      </w:r>
      <w:r>
        <w:rPr>
          <w:rFonts w:ascii="Times New Roman" w:hAnsi="Times New Roman" w:cs="Times New Roman"/>
          <w:iCs/>
          <w:sz w:val="28"/>
          <w:szCs w:val="28"/>
        </w:rPr>
        <w:t>ь</w:t>
      </w:r>
      <w:r w:rsidR="0083789A" w:rsidRPr="00B4415E">
        <w:rPr>
          <w:rFonts w:ascii="Times New Roman" w:hAnsi="Times New Roman" w:cs="Times New Roman"/>
          <w:iCs/>
          <w:sz w:val="28"/>
          <w:szCs w:val="28"/>
        </w:rPr>
        <w:t xml:space="preserve"> наличия в действиях</w:t>
      </w:r>
      <w:r w:rsidR="003F1C09">
        <w:rPr>
          <w:rFonts w:ascii="Times New Roman" w:hAnsi="Times New Roman" w:cs="Times New Roman"/>
          <w:iCs/>
          <w:sz w:val="28"/>
          <w:szCs w:val="28"/>
        </w:rPr>
        <w:t xml:space="preserve"> </w:t>
      </w:r>
      <w:r w:rsidR="0083789A" w:rsidRPr="00B4415E">
        <w:rPr>
          <w:rFonts w:ascii="Times New Roman" w:hAnsi="Times New Roman" w:cs="Times New Roman"/>
          <w:iCs/>
          <w:sz w:val="28"/>
          <w:szCs w:val="28"/>
        </w:rPr>
        <w:t xml:space="preserve">должностных лиц нарушений, </w:t>
      </w:r>
      <w:r w:rsidR="0083789A">
        <w:rPr>
          <w:rFonts w:ascii="Times New Roman" w:hAnsi="Times New Roman" w:cs="Times New Roman"/>
          <w:iCs/>
          <w:sz w:val="28"/>
          <w:szCs w:val="28"/>
        </w:rPr>
        <w:t>содержащих</w:t>
      </w:r>
      <w:r w:rsidR="0083789A" w:rsidRPr="00B4415E">
        <w:rPr>
          <w:rFonts w:ascii="Times New Roman" w:hAnsi="Times New Roman" w:cs="Times New Roman"/>
          <w:iCs/>
          <w:sz w:val="28"/>
          <w:szCs w:val="28"/>
        </w:rPr>
        <w:t xml:space="preserve"> состав</w:t>
      </w:r>
      <w:r w:rsidR="0083789A">
        <w:rPr>
          <w:rFonts w:ascii="Times New Roman" w:hAnsi="Times New Roman" w:cs="Times New Roman"/>
          <w:iCs/>
          <w:sz w:val="28"/>
          <w:szCs w:val="28"/>
        </w:rPr>
        <w:t>ы</w:t>
      </w:r>
      <w:r w:rsidR="0083789A" w:rsidRPr="00B4415E">
        <w:rPr>
          <w:rFonts w:ascii="Times New Roman" w:hAnsi="Times New Roman" w:cs="Times New Roman"/>
          <w:iCs/>
          <w:sz w:val="28"/>
          <w:szCs w:val="28"/>
        </w:rPr>
        <w:t xml:space="preserve"> административных правонарушений.</w:t>
      </w:r>
    </w:p>
    <w:p w:rsidR="002D40AC" w:rsidRDefault="002D40AC">
      <w:pPr>
        <w:rPr>
          <w:rFonts w:ascii="Times New Roman" w:hAnsi="Times New Roman" w:cs="Times New Roman"/>
          <w:iCs/>
          <w:sz w:val="28"/>
          <w:szCs w:val="28"/>
        </w:rPr>
      </w:pPr>
    </w:p>
    <w:p w:rsidR="00956084" w:rsidRPr="007B6360" w:rsidRDefault="00960D6D" w:rsidP="004207AD">
      <w:pPr>
        <w:pStyle w:val="a5"/>
        <w:numPr>
          <w:ilvl w:val="0"/>
          <w:numId w:val="18"/>
        </w:numPr>
        <w:tabs>
          <w:tab w:val="left" w:pos="142"/>
        </w:tabs>
        <w:spacing w:line="360" w:lineRule="auto"/>
        <w:ind w:hanging="578"/>
        <w:jc w:val="both"/>
        <w:outlineLvl w:val="0"/>
        <w:rPr>
          <w:rFonts w:asciiTheme="majorHAnsi" w:eastAsiaTheme="majorEastAsia" w:hAnsiTheme="majorHAnsi" w:cstheme="majorBidi"/>
          <w:b/>
          <w:bCs/>
          <w:color w:val="365F91" w:themeColor="accent1" w:themeShade="BF"/>
          <w:sz w:val="28"/>
          <w:szCs w:val="28"/>
        </w:rPr>
      </w:pPr>
      <w:bookmarkStart w:id="2" w:name="_Toc99986615"/>
      <w:r w:rsidRPr="007B6360">
        <w:rPr>
          <w:rFonts w:asciiTheme="majorHAnsi" w:eastAsiaTheme="majorEastAsia" w:hAnsiTheme="majorHAnsi" w:cstheme="majorBidi"/>
          <w:b/>
          <w:bCs/>
          <w:color w:val="365F91" w:themeColor="accent1" w:themeShade="BF"/>
          <w:sz w:val="28"/>
          <w:szCs w:val="28"/>
        </w:rPr>
        <w:t>Информация о н</w:t>
      </w:r>
      <w:r w:rsidR="00956084" w:rsidRPr="007B6360">
        <w:rPr>
          <w:rFonts w:asciiTheme="majorHAnsi" w:eastAsiaTheme="majorEastAsia" w:hAnsiTheme="majorHAnsi" w:cstheme="majorBidi"/>
          <w:b/>
          <w:bCs/>
          <w:color w:val="365F91" w:themeColor="accent1" w:themeShade="BF"/>
          <w:sz w:val="28"/>
          <w:szCs w:val="28"/>
        </w:rPr>
        <w:t>аиболее часто возбуждаемых</w:t>
      </w:r>
      <w:r w:rsidR="009B06B4">
        <w:rPr>
          <w:rFonts w:asciiTheme="majorHAnsi" w:eastAsiaTheme="majorEastAsia" w:hAnsiTheme="majorHAnsi" w:cstheme="majorBidi"/>
          <w:b/>
          <w:bCs/>
          <w:color w:val="365F91" w:themeColor="accent1" w:themeShade="BF"/>
          <w:sz w:val="28"/>
          <w:szCs w:val="28"/>
        </w:rPr>
        <w:t xml:space="preserve"> </w:t>
      </w:r>
      <w:r w:rsidR="00956084" w:rsidRPr="007B6360">
        <w:rPr>
          <w:rFonts w:asciiTheme="majorHAnsi" w:eastAsiaTheme="majorEastAsia" w:hAnsiTheme="majorHAnsi" w:cstheme="majorBidi"/>
          <w:b/>
          <w:bCs/>
          <w:color w:val="365F91" w:themeColor="accent1" w:themeShade="BF"/>
          <w:sz w:val="28"/>
          <w:szCs w:val="28"/>
        </w:rPr>
        <w:t>муниципальными КСО составов административных правонарушений</w:t>
      </w:r>
      <w:bookmarkEnd w:id="2"/>
    </w:p>
    <w:p w:rsidR="00410C5F" w:rsidRDefault="00410C5F" w:rsidP="00410C5F">
      <w:pPr>
        <w:spacing w:after="0" w:line="360" w:lineRule="auto"/>
        <w:ind w:firstLine="851"/>
        <w:jc w:val="both"/>
        <w:rPr>
          <w:rFonts w:ascii="Times New Roman" w:hAnsi="Times New Roman" w:cs="Times New Roman"/>
          <w:sz w:val="28"/>
          <w:szCs w:val="28"/>
        </w:rPr>
      </w:pPr>
    </w:p>
    <w:p w:rsidR="00960D6D" w:rsidRDefault="00410C5F" w:rsidP="00410C5F">
      <w:pPr>
        <w:spacing w:after="0" w:line="360" w:lineRule="auto"/>
        <w:ind w:firstLine="851"/>
        <w:jc w:val="both"/>
        <w:rPr>
          <w:rFonts w:ascii="Times New Roman" w:hAnsi="Times New Roman" w:cs="Times New Roman"/>
          <w:sz w:val="28"/>
          <w:szCs w:val="28"/>
        </w:rPr>
      </w:pPr>
      <w:r w:rsidRPr="00410C5F">
        <w:rPr>
          <w:rFonts w:ascii="Times New Roman" w:hAnsi="Times New Roman" w:cs="Times New Roman"/>
          <w:sz w:val="28"/>
          <w:szCs w:val="28"/>
        </w:rPr>
        <w:t xml:space="preserve">Интерес представляет статистика </w:t>
      </w:r>
      <w:r w:rsidR="00BF1250">
        <w:rPr>
          <w:rFonts w:ascii="Times New Roman" w:hAnsi="Times New Roman" w:cs="Times New Roman"/>
          <w:sz w:val="28"/>
          <w:szCs w:val="28"/>
        </w:rPr>
        <w:t>нескольких составов</w:t>
      </w:r>
      <w:r w:rsidR="00A005B3">
        <w:rPr>
          <w:rFonts w:ascii="Times New Roman" w:hAnsi="Times New Roman" w:cs="Times New Roman"/>
          <w:sz w:val="28"/>
          <w:szCs w:val="28"/>
        </w:rPr>
        <w:t>,</w:t>
      </w:r>
      <w:r w:rsidR="00BF1250">
        <w:rPr>
          <w:rFonts w:ascii="Times New Roman" w:hAnsi="Times New Roman" w:cs="Times New Roman"/>
          <w:sz w:val="28"/>
          <w:szCs w:val="28"/>
        </w:rPr>
        <w:t xml:space="preserve"> </w:t>
      </w:r>
      <w:r w:rsidRPr="00410C5F">
        <w:rPr>
          <w:rFonts w:ascii="Times New Roman" w:hAnsi="Times New Roman" w:cs="Times New Roman"/>
          <w:sz w:val="28"/>
          <w:szCs w:val="28"/>
        </w:rPr>
        <w:t>наиболее часто возбуждаемых муниципальными КСО дел об административных правонарушениях</w:t>
      </w:r>
      <w:r w:rsidR="00BF1250">
        <w:rPr>
          <w:rFonts w:ascii="Times New Roman" w:hAnsi="Times New Roman" w:cs="Times New Roman"/>
          <w:sz w:val="28"/>
          <w:szCs w:val="28"/>
        </w:rPr>
        <w:t>.</w:t>
      </w:r>
    </w:p>
    <w:p w:rsidR="00241CAA" w:rsidRDefault="00241CAA" w:rsidP="00AE77AE">
      <w:pPr>
        <w:autoSpaceDE w:val="0"/>
        <w:autoSpaceDN w:val="0"/>
        <w:adjustRightInd w:val="0"/>
        <w:spacing w:after="0" w:line="360" w:lineRule="auto"/>
        <w:ind w:firstLine="709"/>
        <w:jc w:val="both"/>
        <w:rPr>
          <w:rFonts w:ascii="Times New Roman" w:hAnsi="Times New Roman" w:cs="Times New Roman"/>
          <w:iCs/>
          <w:sz w:val="28"/>
          <w:szCs w:val="28"/>
        </w:rPr>
      </w:pPr>
    </w:p>
    <w:p w:rsidR="00547932" w:rsidRDefault="009B06B4" w:rsidP="009B06B4">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noProof/>
          <w:sz w:val="28"/>
          <w:szCs w:val="28"/>
        </w:rPr>
        <w:lastRenderedPageBreak/>
        <w:drawing>
          <wp:inline distT="0" distB="0" distL="0" distR="0">
            <wp:extent cx="5855054" cy="3255264"/>
            <wp:effectExtent l="19050" t="0" r="0" b="0"/>
            <wp:docPr id="7" name="Рисунок 8" descr="2022-03-29 12_37_17-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29 12_37_17-Window.png"/>
                    <pic:cNvPicPr/>
                  </pic:nvPicPr>
                  <pic:blipFill>
                    <a:blip r:embed="rId15" cstate="print"/>
                    <a:stretch>
                      <a:fillRect/>
                    </a:stretch>
                  </pic:blipFill>
                  <pic:spPr>
                    <a:xfrm>
                      <a:off x="0" y="0"/>
                      <a:ext cx="5859537" cy="3257756"/>
                    </a:xfrm>
                    <a:prstGeom prst="rect">
                      <a:avLst/>
                    </a:prstGeom>
                  </pic:spPr>
                </pic:pic>
              </a:graphicData>
            </a:graphic>
          </wp:inline>
        </w:drawing>
      </w:r>
    </w:p>
    <w:p w:rsidR="00547932" w:rsidRDefault="00547932" w:rsidP="00547932">
      <w:pPr>
        <w:autoSpaceDE w:val="0"/>
        <w:autoSpaceDN w:val="0"/>
        <w:adjustRightInd w:val="0"/>
        <w:spacing w:after="0" w:line="360" w:lineRule="auto"/>
        <w:jc w:val="both"/>
        <w:rPr>
          <w:rFonts w:ascii="Times New Roman" w:hAnsi="Times New Roman" w:cs="Times New Roman"/>
          <w:iCs/>
          <w:sz w:val="28"/>
          <w:szCs w:val="28"/>
        </w:rPr>
      </w:pPr>
    </w:p>
    <w:p w:rsidR="00F97A87" w:rsidRDefault="00F32717" w:rsidP="00AE77AE">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w:t>
      </w:r>
      <w:r w:rsidR="00410C5F">
        <w:rPr>
          <w:rFonts w:ascii="Times New Roman" w:hAnsi="Times New Roman" w:cs="Times New Roman"/>
          <w:iCs/>
          <w:sz w:val="28"/>
          <w:szCs w:val="28"/>
        </w:rPr>
        <w:t xml:space="preserve"> период 2018 – 2021 гг.</w:t>
      </w:r>
      <w:r w:rsidR="00367D85">
        <w:rPr>
          <w:rFonts w:ascii="Times New Roman" w:hAnsi="Times New Roman" w:cs="Times New Roman"/>
          <w:iCs/>
          <w:sz w:val="28"/>
          <w:szCs w:val="28"/>
        </w:rPr>
        <w:t xml:space="preserve"> </w:t>
      </w:r>
      <w:r w:rsidR="00410C5F">
        <w:rPr>
          <w:rFonts w:ascii="Times New Roman" w:hAnsi="Times New Roman" w:cs="Times New Roman"/>
          <w:iCs/>
          <w:sz w:val="28"/>
          <w:szCs w:val="28"/>
        </w:rPr>
        <w:t xml:space="preserve">абсолютное большинство из возбужденных КСО МО дел об административных правонарушениях </w:t>
      </w:r>
      <w:r w:rsidR="003D1258">
        <w:rPr>
          <w:rFonts w:ascii="Times New Roman" w:hAnsi="Times New Roman" w:cs="Times New Roman"/>
          <w:iCs/>
          <w:sz w:val="28"/>
          <w:szCs w:val="28"/>
        </w:rPr>
        <w:t>с</w:t>
      </w:r>
      <w:r w:rsidR="000A1426">
        <w:rPr>
          <w:rFonts w:ascii="Times New Roman" w:hAnsi="Times New Roman" w:cs="Times New Roman"/>
          <w:iCs/>
          <w:sz w:val="28"/>
          <w:szCs w:val="28"/>
        </w:rPr>
        <w:t xml:space="preserve">оставляют нарушения в </w:t>
      </w:r>
      <w:r w:rsidR="003D1258">
        <w:rPr>
          <w:rFonts w:ascii="Times New Roman" w:hAnsi="Times New Roman" w:cs="Times New Roman"/>
          <w:iCs/>
          <w:sz w:val="28"/>
          <w:szCs w:val="28"/>
        </w:rPr>
        <w:t>области бюджетного (бух</w:t>
      </w:r>
      <w:r w:rsidR="00370E82">
        <w:rPr>
          <w:rFonts w:ascii="Times New Roman" w:hAnsi="Times New Roman" w:cs="Times New Roman"/>
          <w:iCs/>
          <w:sz w:val="28"/>
          <w:szCs w:val="28"/>
        </w:rPr>
        <w:t xml:space="preserve">галтерского) учета и отчетности </w:t>
      </w:r>
      <w:r w:rsidR="00370E82">
        <w:rPr>
          <w:rFonts w:ascii="Times New Roman" w:hAnsi="Times New Roman" w:cs="Times New Roman"/>
          <w:i/>
          <w:iCs/>
          <w:sz w:val="28"/>
          <w:szCs w:val="28"/>
        </w:rPr>
        <w:t>(</w:t>
      </w:r>
      <w:r w:rsidR="00960D6D">
        <w:rPr>
          <w:rFonts w:ascii="Times New Roman" w:hAnsi="Times New Roman" w:cs="Times New Roman"/>
          <w:i/>
          <w:iCs/>
          <w:sz w:val="28"/>
          <w:szCs w:val="28"/>
        </w:rPr>
        <w:t xml:space="preserve">однородные составы, </w:t>
      </w:r>
      <w:r w:rsidR="00960D6D" w:rsidRPr="007952A7">
        <w:rPr>
          <w:rFonts w:ascii="Times New Roman" w:hAnsi="Times New Roman" w:cs="Times New Roman"/>
          <w:i/>
          <w:iCs/>
          <w:sz w:val="28"/>
          <w:szCs w:val="28"/>
        </w:rPr>
        <w:t xml:space="preserve">предусмотренные </w:t>
      </w:r>
      <w:r w:rsidR="00370E82" w:rsidRPr="007952A7">
        <w:rPr>
          <w:rFonts w:ascii="Times New Roman" w:hAnsi="Times New Roman" w:cs="Times New Roman"/>
          <w:i/>
          <w:iCs/>
          <w:sz w:val="28"/>
          <w:szCs w:val="28"/>
        </w:rPr>
        <w:t>ст. 15.11 и ст. 15.15.6</w:t>
      </w:r>
      <w:r w:rsidR="0083789A" w:rsidRPr="007952A7">
        <w:rPr>
          <w:rFonts w:ascii="Times New Roman" w:hAnsi="Times New Roman" w:cs="Times New Roman"/>
          <w:i/>
          <w:iCs/>
          <w:sz w:val="28"/>
          <w:szCs w:val="28"/>
        </w:rPr>
        <w:t xml:space="preserve"> КоАП РФ</w:t>
      </w:r>
      <w:r w:rsidR="00370E82" w:rsidRPr="007952A7">
        <w:rPr>
          <w:rFonts w:ascii="Times New Roman" w:hAnsi="Times New Roman" w:cs="Times New Roman"/>
          <w:i/>
          <w:iCs/>
          <w:sz w:val="28"/>
          <w:szCs w:val="28"/>
        </w:rPr>
        <w:t>)</w:t>
      </w:r>
      <w:r w:rsidR="00410C5F" w:rsidRPr="007952A7">
        <w:rPr>
          <w:rFonts w:ascii="Times New Roman" w:hAnsi="Times New Roman" w:cs="Times New Roman"/>
          <w:i/>
          <w:iCs/>
          <w:sz w:val="28"/>
          <w:szCs w:val="28"/>
        </w:rPr>
        <w:t xml:space="preserve"> </w:t>
      </w:r>
      <w:r w:rsidR="003279BA" w:rsidRPr="007952A7">
        <w:rPr>
          <w:rFonts w:ascii="Times New Roman" w:hAnsi="Times New Roman" w:cs="Times New Roman"/>
          <w:i/>
          <w:iCs/>
          <w:sz w:val="28"/>
          <w:szCs w:val="28"/>
        </w:rPr>
        <w:t>–</w:t>
      </w:r>
      <w:r w:rsidR="00956084" w:rsidRPr="007952A7">
        <w:rPr>
          <w:rFonts w:ascii="Times New Roman" w:hAnsi="Times New Roman" w:cs="Times New Roman"/>
          <w:i/>
          <w:iCs/>
          <w:sz w:val="28"/>
          <w:szCs w:val="28"/>
        </w:rPr>
        <w:t xml:space="preserve"> </w:t>
      </w:r>
      <w:r w:rsidR="003279BA" w:rsidRPr="007952A7">
        <w:rPr>
          <w:rFonts w:ascii="Times New Roman" w:hAnsi="Times New Roman" w:cs="Times New Roman"/>
          <w:iCs/>
          <w:sz w:val="28"/>
          <w:szCs w:val="28"/>
        </w:rPr>
        <w:t>45,0</w:t>
      </w:r>
      <w:r w:rsidR="00410C5F" w:rsidRPr="007952A7">
        <w:rPr>
          <w:rFonts w:ascii="Times New Roman" w:hAnsi="Times New Roman" w:cs="Times New Roman"/>
          <w:iCs/>
          <w:sz w:val="28"/>
          <w:szCs w:val="28"/>
        </w:rPr>
        <w:t>% (4</w:t>
      </w:r>
      <w:r w:rsidR="00333013" w:rsidRPr="007952A7">
        <w:rPr>
          <w:rFonts w:ascii="Times New Roman" w:hAnsi="Times New Roman" w:cs="Times New Roman"/>
          <w:iCs/>
          <w:sz w:val="28"/>
          <w:szCs w:val="28"/>
        </w:rPr>
        <w:t>67</w:t>
      </w:r>
      <w:r w:rsidR="00410C5F" w:rsidRPr="007952A7">
        <w:rPr>
          <w:rFonts w:ascii="Times New Roman" w:hAnsi="Times New Roman" w:cs="Times New Roman"/>
          <w:iCs/>
          <w:sz w:val="28"/>
          <w:szCs w:val="28"/>
        </w:rPr>
        <w:t>).</w:t>
      </w:r>
      <w:r w:rsidR="00410C5F">
        <w:rPr>
          <w:rFonts w:ascii="Times New Roman" w:hAnsi="Times New Roman" w:cs="Times New Roman"/>
          <w:iCs/>
          <w:sz w:val="28"/>
          <w:szCs w:val="28"/>
        </w:rPr>
        <w:t xml:space="preserve"> </w:t>
      </w:r>
    </w:p>
    <w:p w:rsidR="009D5A2C" w:rsidRPr="008A5BB8" w:rsidRDefault="004759C8" w:rsidP="009D5A2C">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Отдельно</w:t>
      </w:r>
      <w:r w:rsidR="009D5A2C" w:rsidRPr="008A5BB8">
        <w:rPr>
          <w:rFonts w:ascii="Times New Roman" w:hAnsi="Times New Roman" w:cs="Times New Roman"/>
          <w:iCs/>
          <w:sz w:val="28"/>
          <w:szCs w:val="28"/>
        </w:rPr>
        <w:t xml:space="preserve"> </w:t>
      </w:r>
      <w:r>
        <w:rPr>
          <w:rFonts w:ascii="Times New Roman" w:hAnsi="Times New Roman" w:cs="Times New Roman"/>
          <w:iCs/>
          <w:sz w:val="28"/>
          <w:szCs w:val="28"/>
        </w:rPr>
        <w:t xml:space="preserve">следует </w:t>
      </w:r>
      <w:r w:rsidR="009D5A2C" w:rsidRPr="008A5BB8">
        <w:rPr>
          <w:rFonts w:ascii="Times New Roman" w:hAnsi="Times New Roman" w:cs="Times New Roman"/>
          <w:iCs/>
          <w:sz w:val="28"/>
          <w:szCs w:val="28"/>
        </w:rPr>
        <w:t xml:space="preserve">отметить, что в 2019 году из полномочий муниципальных контрольно-счетных органов </w:t>
      </w:r>
      <w:r w:rsidR="009D5A2C">
        <w:rPr>
          <w:rFonts w:ascii="Times New Roman" w:hAnsi="Times New Roman" w:cs="Times New Roman"/>
          <w:iCs/>
          <w:sz w:val="28"/>
          <w:szCs w:val="28"/>
        </w:rPr>
        <w:t xml:space="preserve">исключено </w:t>
      </w:r>
      <w:r w:rsidR="009D5A2C" w:rsidRPr="008A5BB8">
        <w:rPr>
          <w:rFonts w:ascii="Times New Roman" w:hAnsi="Times New Roman" w:cs="Times New Roman"/>
          <w:iCs/>
          <w:sz w:val="28"/>
          <w:szCs w:val="28"/>
        </w:rPr>
        <w:t>прав</w:t>
      </w:r>
      <w:r w:rsidR="009D5A2C">
        <w:rPr>
          <w:rFonts w:ascii="Times New Roman" w:hAnsi="Times New Roman" w:cs="Times New Roman"/>
          <w:iCs/>
          <w:sz w:val="28"/>
          <w:szCs w:val="28"/>
        </w:rPr>
        <w:t>о</w:t>
      </w:r>
      <w:r w:rsidR="009D5A2C" w:rsidRPr="008A5BB8">
        <w:rPr>
          <w:rFonts w:ascii="Times New Roman" w:hAnsi="Times New Roman" w:cs="Times New Roman"/>
          <w:iCs/>
          <w:sz w:val="28"/>
          <w:szCs w:val="28"/>
        </w:rPr>
        <w:t xml:space="preserve"> составлять протоколы по ст.15.11 КоАП РФ, </w:t>
      </w:r>
      <w:r w:rsidR="009D5A2C">
        <w:rPr>
          <w:rFonts w:ascii="Times New Roman" w:hAnsi="Times New Roman" w:cs="Times New Roman"/>
          <w:iCs/>
          <w:sz w:val="28"/>
          <w:szCs w:val="28"/>
        </w:rPr>
        <w:t xml:space="preserve">однако </w:t>
      </w:r>
      <w:r w:rsidR="009D5A2C" w:rsidRPr="008A5BB8">
        <w:rPr>
          <w:rFonts w:ascii="Times New Roman" w:hAnsi="Times New Roman" w:cs="Times New Roman"/>
          <w:iCs/>
          <w:sz w:val="28"/>
          <w:szCs w:val="28"/>
        </w:rPr>
        <w:t xml:space="preserve">в ряде муниципальных КСО </w:t>
      </w:r>
      <w:r>
        <w:rPr>
          <w:rFonts w:ascii="Times New Roman" w:hAnsi="Times New Roman" w:cs="Times New Roman"/>
          <w:iCs/>
          <w:sz w:val="28"/>
          <w:szCs w:val="28"/>
        </w:rPr>
        <w:t xml:space="preserve">в 2021 году </w:t>
      </w:r>
      <w:r w:rsidR="009D5A2C" w:rsidRPr="008A5BB8">
        <w:rPr>
          <w:rFonts w:ascii="Times New Roman" w:hAnsi="Times New Roman" w:cs="Times New Roman"/>
          <w:iCs/>
          <w:sz w:val="28"/>
          <w:szCs w:val="28"/>
        </w:rPr>
        <w:t>имеется практика возбуждения дел об административных правонарушений по указанному составу, что свидетельствует о грубых процессуальных нарушениях положений КоАП РФ, допущенных при возбуждении и рассмотрении таких дел.</w:t>
      </w:r>
    </w:p>
    <w:p w:rsidR="00F32717" w:rsidRDefault="00F406A8" w:rsidP="00F32717">
      <w:pPr>
        <w:autoSpaceDE w:val="0"/>
        <w:autoSpaceDN w:val="0"/>
        <w:adjustRightInd w:val="0"/>
        <w:spacing w:after="0" w:line="360" w:lineRule="auto"/>
        <w:ind w:firstLine="709"/>
        <w:jc w:val="both"/>
        <w:rPr>
          <w:rFonts w:ascii="Times New Roman" w:hAnsi="Times New Roman" w:cs="Times New Roman"/>
          <w:i/>
          <w:iCs/>
          <w:sz w:val="28"/>
          <w:szCs w:val="28"/>
        </w:rPr>
      </w:pPr>
      <w:r>
        <w:rPr>
          <w:rFonts w:ascii="Times New Roman" w:hAnsi="Times New Roman" w:cs="Times New Roman"/>
          <w:iCs/>
          <w:sz w:val="28"/>
          <w:szCs w:val="28"/>
        </w:rPr>
        <w:t>Вместе с тем н</w:t>
      </w:r>
      <w:r w:rsidR="0044107C">
        <w:rPr>
          <w:rFonts w:ascii="Times New Roman" w:hAnsi="Times New Roman" w:cs="Times New Roman"/>
          <w:iCs/>
          <w:sz w:val="28"/>
          <w:szCs w:val="28"/>
        </w:rPr>
        <w:t>есмотря на то, что состав</w:t>
      </w:r>
      <w:r w:rsidR="00960D6D">
        <w:rPr>
          <w:rFonts w:ascii="Times New Roman" w:hAnsi="Times New Roman" w:cs="Times New Roman"/>
          <w:iCs/>
          <w:sz w:val="28"/>
          <w:szCs w:val="28"/>
        </w:rPr>
        <w:t>ы административных правонарушений</w:t>
      </w:r>
      <w:r>
        <w:rPr>
          <w:rFonts w:ascii="Times New Roman" w:hAnsi="Times New Roman" w:cs="Times New Roman"/>
          <w:iCs/>
          <w:sz w:val="28"/>
          <w:szCs w:val="28"/>
        </w:rPr>
        <w:t>, предусмотренные статьями 15.11 и 15.15.6 КоАП РФ</w:t>
      </w:r>
      <w:r w:rsidR="0044107C">
        <w:rPr>
          <w:rFonts w:ascii="Times New Roman" w:hAnsi="Times New Roman" w:cs="Times New Roman"/>
          <w:iCs/>
          <w:sz w:val="28"/>
          <w:szCs w:val="28"/>
        </w:rPr>
        <w:t xml:space="preserve">, как следует из статистики, </w:t>
      </w:r>
      <w:r w:rsidR="00960D6D">
        <w:rPr>
          <w:rFonts w:ascii="Times New Roman" w:hAnsi="Times New Roman" w:cs="Times New Roman"/>
          <w:iCs/>
          <w:sz w:val="28"/>
          <w:szCs w:val="28"/>
        </w:rPr>
        <w:t xml:space="preserve">являются </w:t>
      </w:r>
      <w:r w:rsidR="0044107C">
        <w:rPr>
          <w:rFonts w:ascii="Times New Roman" w:hAnsi="Times New Roman" w:cs="Times New Roman"/>
          <w:iCs/>
          <w:sz w:val="28"/>
          <w:szCs w:val="28"/>
        </w:rPr>
        <w:t>самы</w:t>
      </w:r>
      <w:r w:rsidR="00960D6D">
        <w:rPr>
          <w:rFonts w:ascii="Times New Roman" w:hAnsi="Times New Roman" w:cs="Times New Roman"/>
          <w:iCs/>
          <w:sz w:val="28"/>
          <w:szCs w:val="28"/>
        </w:rPr>
        <w:t>ми</w:t>
      </w:r>
      <w:r w:rsidR="0044107C">
        <w:rPr>
          <w:rFonts w:ascii="Times New Roman" w:hAnsi="Times New Roman" w:cs="Times New Roman"/>
          <w:iCs/>
          <w:sz w:val="28"/>
          <w:szCs w:val="28"/>
        </w:rPr>
        <w:t xml:space="preserve"> распространенны</w:t>
      </w:r>
      <w:r w:rsidR="00F97A87">
        <w:rPr>
          <w:rFonts w:ascii="Times New Roman" w:hAnsi="Times New Roman" w:cs="Times New Roman"/>
          <w:iCs/>
          <w:sz w:val="28"/>
          <w:szCs w:val="28"/>
        </w:rPr>
        <w:t>ми</w:t>
      </w:r>
      <w:r w:rsidR="0044107C">
        <w:rPr>
          <w:rFonts w:ascii="Times New Roman" w:hAnsi="Times New Roman" w:cs="Times New Roman"/>
          <w:iCs/>
          <w:sz w:val="28"/>
          <w:szCs w:val="28"/>
        </w:rPr>
        <w:t xml:space="preserve"> в практике муниципальных КСО, </w:t>
      </w:r>
      <w:r w:rsidR="00AB0142">
        <w:rPr>
          <w:rFonts w:ascii="Times New Roman" w:hAnsi="Times New Roman" w:cs="Times New Roman"/>
          <w:iCs/>
          <w:sz w:val="28"/>
          <w:szCs w:val="28"/>
        </w:rPr>
        <w:t>у</w:t>
      </w:r>
      <w:r w:rsidR="00960D6D">
        <w:rPr>
          <w:rFonts w:ascii="Times New Roman" w:hAnsi="Times New Roman" w:cs="Times New Roman"/>
          <w:iCs/>
          <w:sz w:val="28"/>
          <w:szCs w:val="28"/>
        </w:rPr>
        <w:t xml:space="preserve"> </w:t>
      </w:r>
      <w:r w:rsidR="00410C5F">
        <w:rPr>
          <w:rFonts w:ascii="Times New Roman" w:hAnsi="Times New Roman" w:cs="Times New Roman"/>
          <w:iCs/>
          <w:sz w:val="28"/>
          <w:szCs w:val="28"/>
        </w:rPr>
        <w:t xml:space="preserve">ряда </w:t>
      </w:r>
      <w:r w:rsidR="00960D6D">
        <w:rPr>
          <w:rFonts w:ascii="Times New Roman" w:hAnsi="Times New Roman" w:cs="Times New Roman"/>
          <w:iCs/>
          <w:sz w:val="28"/>
          <w:szCs w:val="28"/>
        </w:rPr>
        <w:t xml:space="preserve">КСО МО </w:t>
      </w:r>
      <w:r w:rsidR="00410C5F" w:rsidRPr="00410C5F">
        <w:rPr>
          <w:rFonts w:ascii="Times New Roman" w:hAnsi="Times New Roman" w:cs="Times New Roman"/>
          <w:i/>
          <w:iCs/>
          <w:sz w:val="28"/>
          <w:szCs w:val="28"/>
        </w:rPr>
        <w:t xml:space="preserve">(почти </w:t>
      </w:r>
      <w:r w:rsidR="00FC02E1">
        <w:rPr>
          <w:rFonts w:ascii="Times New Roman" w:hAnsi="Times New Roman" w:cs="Times New Roman"/>
          <w:i/>
          <w:iCs/>
          <w:sz w:val="28"/>
          <w:szCs w:val="28"/>
        </w:rPr>
        <w:t>25</w:t>
      </w:r>
      <w:r w:rsidR="00410C5F" w:rsidRPr="00410C5F">
        <w:rPr>
          <w:rFonts w:ascii="Times New Roman" w:hAnsi="Times New Roman" w:cs="Times New Roman"/>
          <w:i/>
          <w:iCs/>
          <w:sz w:val="28"/>
          <w:szCs w:val="28"/>
        </w:rPr>
        <w:t xml:space="preserve"> % от общего числа)</w:t>
      </w:r>
      <w:r w:rsidR="00410C5F">
        <w:rPr>
          <w:rFonts w:ascii="Times New Roman" w:hAnsi="Times New Roman" w:cs="Times New Roman"/>
          <w:iCs/>
          <w:sz w:val="28"/>
          <w:szCs w:val="28"/>
        </w:rPr>
        <w:t xml:space="preserve"> </w:t>
      </w:r>
      <w:r>
        <w:rPr>
          <w:rFonts w:ascii="Times New Roman" w:hAnsi="Times New Roman" w:cs="Times New Roman"/>
          <w:iCs/>
          <w:sz w:val="28"/>
          <w:szCs w:val="28"/>
        </w:rPr>
        <w:t>они</w:t>
      </w:r>
      <w:r w:rsidR="00960D6D">
        <w:rPr>
          <w:rFonts w:ascii="Times New Roman" w:hAnsi="Times New Roman" w:cs="Times New Roman"/>
          <w:iCs/>
          <w:sz w:val="28"/>
          <w:szCs w:val="28"/>
        </w:rPr>
        <w:t xml:space="preserve"> не представлены вовсе</w:t>
      </w:r>
      <w:r w:rsidR="00671134">
        <w:rPr>
          <w:rFonts w:ascii="Times New Roman" w:hAnsi="Times New Roman" w:cs="Times New Roman"/>
          <w:i/>
          <w:iCs/>
          <w:sz w:val="28"/>
          <w:szCs w:val="28"/>
        </w:rPr>
        <w:t>.</w:t>
      </w:r>
      <w:r w:rsidR="00370E82">
        <w:rPr>
          <w:rFonts w:ascii="Times New Roman" w:hAnsi="Times New Roman" w:cs="Times New Roman"/>
          <w:i/>
          <w:iCs/>
          <w:sz w:val="28"/>
          <w:szCs w:val="28"/>
        </w:rPr>
        <w:t xml:space="preserve"> </w:t>
      </w:r>
    </w:p>
    <w:p w:rsidR="009D5A2C" w:rsidRDefault="009D5A2C" w:rsidP="009D5A2C">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Преобладающее число административных производств по ст.15.15.6 КоАП РФ (в 2018, </w:t>
      </w:r>
      <w:r w:rsidRPr="00BF1250">
        <w:rPr>
          <w:rFonts w:ascii="Times New Roman" w:hAnsi="Times New Roman" w:cs="Times New Roman"/>
          <w:iCs/>
          <w:sz w:val="28"/>
          <w:szCs w:val="28"/>
        </w:rPr>
        <w:t>2019</w:t>
      </w:r>
      <w:r>
        <w:rPr>
          <w:rFonts w:ascii="Times New Roman" w:hAnsi="Times New Roman" w:cs="Times New Roman"/>
          <w:iCs/>
          <w:sz w:val="28"/>
          <w:szCs w:val="28"/>
        </w:rPr>
        <w:t xml:space="preserve"> и 2021 годах, в том числе ст. 15.11 КоАП РФ) в общем количестве составов административных правонарушений, свидетельствует о недостаточном уровне дисциплины в сфере ведения бюджетного (бухгалтерского) учета среди объектов контроля в Краснодарском крае. </w:t>
      </w:r>
    </w:p>
    <w:p w:rsidR="00B94F63" w:rsidRDefault="003A2B7E" w:rsidP="00395709">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При таких обстоятельствах вызывает сомнение, что </w:t>
      </w:r>
      <w:r w:rsidR="00B94F63">
        <w:rPr>
          <w:rFonts w:ascii="Times New Roman" w:hAnsi="Times New Roman" w:cs="Times New Roman"/>
          <w:iCs/>
          <w:sz w:val="28"/>
          <w:szCs w:val="28"/>
        </w:rPr>
        <w:t xml:space="preserve">в </w:t>
      </w:r>
      <w:r>
        <w:rPr>
          <w:rFonts w:ascii="Times New Roman" w:hAnsi="Times New Roman" w:cs="Times New Roman"/>
          <w:iCs/>
          <w:sz w:val="28"/>
          <w:szCs w:val="28"/>
        </w:rPr>
        <w:t>тех муниципальных образованиях, где полностью отсутствует практика привлечения к административной ответственности по данному составу</w:t>
      </w:r>
      <w:r w:rsidR="008A5BB8">
        <w:rPr>
          <w:rFonts w:ascii="Times New Roman" w:hAnsi="Times New Roman" w:cs="Times New Roman"/>
          <w:iCs/>
          <w:sz w:val="28"/>
          <w:szCs w:val="28"/>
        </w:rPr>
        <w:t>,</w:t>
      </w:r>
      <w:r w:rsidR="00B94F63">
        <w:rPr>
          <w:rFonts w:ascii="Times New Roman" w:hAnsi="Times New Roman" w:cs="Times New Roman"/>
          <w:iCs/>
          <w:sz w:val="28"/>
          <w:szCs w:val="28"/>
        </w:rPr>
        <w:t xml:space="preserve"> общее состояние бюджетной дисциплины столь высоко, что объектами контроля вовсе не допускаются нарушения в области бюджетного (бухгалтерского) учета.</w:t>
      </w:r>
    </w:p>
    <w:p w:rsidR="003A13AC" w:rsidRDefault="008F3B54" w:rsidP="00AE77AE">
      <w:pPr>
        <w:autoSpaceDE w:val="0"/>
        <w:autoSpaceDN w:val="0"/>
        <w:adjustRightInd w:val="0"/>
        <w:spacing w:after="0" w:line="360" w:lineRule="auto"/>
        <w:ind w:firstLine="709"/>
        <w:jc w:val="both"/>
        <w:rPr>
          <w:rFonts w:ascii="Times New Roman" w:hAnsi="Times New Roman" w:cs="Times New Roman"/>
          <w:bCs/>
          <w:i/>
          <w:sz w:val="24"/>
          <w:szCs w:val="24"/>
        </w:rPr>
      </w:pPr>
      <w:r>
        <w:rPr>
          <w:rFonts w:ascii="Times New Roman" w:hAnsi="Times New Roman" w:cs="Times New Roman"/>
          <w:iCs/>
          <w:sz w:val="28"/>
          <w:szCs w:val="28"/>
        </w:rPr>
        <w:t>О</w:t>
      </w:r>
      <w:r w:rsidR="00BA28F8">
        <w:rPr>
          <w:rFonts w:ascii="Times New Roman" w:hAnsi="Times New Roman" w:cs="Times New Roman"/>
          <w:iCs/>
          <w:sz w:val="28"/>
          <w:szCs w:val="28"/>
        </w:rPr>
        <w:t>бращает на себя в</w:t>
      </w:r>
      <w:r w:rsidR="00F7421D">
        <w:rPr>
          <w:rFonts w:ascii="Times New Roman" w:hAnsi="Times New Roman" w:cs="Times New Roman"/>
          <w:iCs/>
          <w:sz w:val="28"/>
          <w:szCs w:val="28"/>
        </w:rPr>
        <w:t xml:space="preserve">нимание статистика </w:t>
      </w:r>
      <w:r w:rsidR="00643E97">
        <w:rPr>
          <w:rFonts w:ascii="Times New Roman" w:hAnsi="Times New Roman" w:cs="Times New Roman"/>
          <w:iCs/>
          <w:sz w:val="28"/>
          <w:szCs w:val="28"/>
        </w:rPr>
        <w:t>административных правонарушений</w:t>
      </w:r>
      <w:r w:rsidR="00F7421D">
        <w:rPr>
          <w:rFonts w:ascii="Times New Roman" w:hAnsi="Times New Roman" w:cs="Times New Roman"/>
          <w:iCs/>
          <w:sz w:val="28"/>
          <w:szCs w:val="28"/>
        </w:rPr>
        <w:t xml:space="preserve"> в сфере формирования и исполнения муниципальных заданий</w:t>
      </w:r>
      <w:r w:rsidR="00643E97">
        <w:rPr>
          <w:rFonts w:ascii="Times New Roman" w:hAnsi="Times New Roman" w:cs="Times New Roman"/>
          <w:iCs/>
          <w:sz w:val="28"/>
          <w:szCs w:val="28"/>
        </w:rPr>
        <w:t>, предусмотренны</w:t>
      </w:r>
      <w:r w:rsidR="00F7421D">
        <w:rPr>
          <w:rFonts w:ascii="Times New Roman" w:hAnsi="Times New Roman" w:cs="Times New Roman"/>
          <w:iCs/>
          <w:sz w:val="28"/>
          <w:szCs w:val="28"/>
        </w:rPr>
        <w:t>х</w:t>
      </w:r>
      <w:r w:rsidR="00643E97">
        <w:rPr>
          <w:rFonts w:ascii="Times New Roman" w:hAnsi="Times New Roman" w:cs="Times New Roman"/>
          <w:iCs/>
          <w:sz w:val="28"/>
          <w:szCs w:val="28"/>
        </w:rPr>
        <w:t xml:space="preserve"> ст. 15.15.15 </w:t>
      </w:r>
      <w:r w:rsidR="00643E97" w:rsidRPr="00643E97">
        <w:rPr>
          <w:rFonts w:ascii="Times New Roman" w:hAnsi="Times New Roman" w:cs="Times New Roman"/>
          <w:i/>
          <w:iCs/>
          <w:sz w:val="28"/>
          <w:szCs w:val="28"/>
        </w:rPr>
        <w:t>(</w:t>
      </w:r>
      <w:r w:rsidR="00643E97" w:rsidRPr="00643E97">
        <w:rPr>
          <w:rFonts w:ascii="Times New Roman" w:hAnsi="Times New Roman" w:cs="Times New Roman"/>
          <w:bCs/>
          <w:i/>
          <w:sz w:val="24"/>
          <w:szCs w:val="24"/>
        </w:rPr>
        <w:t>Нарушение порядка формирования государственного (муниципального) задания)</w:t>
      </w:r>
      <w:r w:rsidR="00643E97">
        <w:rPr>
          <w:rFonts w:ascii="Times New Roman" w:hAnsi="Times New Roman" w:cs="Times New Roman"/>
          <w:iCs/>
          <w:sz w:val="28"/>
          <w:szCs w:val="28"/>
        </w:rPr>
        <w:t xml:space="preserve"> и ст. 15.15.5-1 </w:t>
      </w:r>
      <w:r w:rsidR="00643E97" w:rsidRPr="00643E97">
        <w:rPr>
          <w:rFonts w:ascii="Times New Roman" w:hAnsi="Times New Roman" w:cs="Times New Roman"/>
          <w:i/>
          <w:iCs/>
          <w:sz w:val="28"/>
          <w:szCs w:val="28"/>
        </w:rPr>
        <w:t>(</w:t>
      </w:r>
      <w:r w:rsidR="00643E97" w:rsidRPr="00643E97">
        <w:rPr>
          <w:rFonts w:ascii="Times New Roman" w:hAnsi="Times New Roman" w:cs="Times New Roman"/>
          <w:bCs/>
          <w:i/>
          <w:sz w:val="24"/>
          <w:szCs w:val="24"/>
        </w:rPr>
        <w:t>Невыполнение государственного (муниципального) задания)</w:t>
      </w:r>
      <w:r w:rsidR="003A13AC">
        <w:rPr>
          <w:rFonts w:ascii="Times New Roman" w:hAnsi="Times New Roman" w:cs="Times New Roman"/>
          <w:bCs/>
          <w:i/>
          <w:sz w:val="24"/>
          <w:szCs w:val="24"/>
        </w:rPr>
        <w:t>.</w:t>
      </w:r>
    </w:p>
    <w:p w:rsidR="00BA2749" w:rsidRDefault="005D5503" w:rsidP="00AE77AE">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643E97" w:rsidRPr="00643E97">
        <w:rPr>
          <w:rFonts w:ascii="Times New Roman" w:hAnsi="Times New Roman" w:cs="Times New Roman"/>
          <w:bCs/>
          <w:sz w:val="28"/>
          <w:szCs w:val="28"/>
        </w:rPr>
        <w:t xml:space="preserve"> анализируем</w:t>
      </w:r>
      <w:r>
        <w:rPr>
          <w:rFonts w:ascii="Times New Roman" w:hAnsi="Times New Roman" w:cs="Times New Roman"/>
          <w:bCs/>
          <w:sz w:val="28"/>
          <w:szCs w:val="28"/>
        </w:rPr>
        <w:t>ом</w:t>
      </w:r>
      <w:r w:rsidR="005C2A2F">
        <w:rPr>
          <w:rFonts w:ascii="Times New Roman" w:hAnsi="Times New Roman" w:cs="Times New Roman"/>
          <w:bCs/>
          <w:sz w:val="28"/>
          <w:szCs w:val="28"/>
        </w:rPr>
        <w:t xml:space="preserve"> </w:t>
      </w:r>
      <w:r w:rsidR="00643E97" w:rsidRPr="00643E97">
        <w:rPr>
          <w:rFonts w:ascii="Times New Roman" w:hAnsi="Times New Roman" w:cs="Times New Roman"/>
          <w:bCs/>
          <w:sz w:val="28"/>
          <w:szCs w:val="28"/>
        </w:rPr>
        <w:t>период</w:t>
      </w:r>
      <w:r>
        <w:rPr>
          <w:rFonts w:ascii="Times New Roman" w:hAnsi="Times New Roman" w:cs="Times New Roman"/>
          <w:bCs/>
          <w:sz w:val="28"/>
          <w:szCs w:val="28"/>
        </w:rPr>
        <w:t>е</w:t>
      </w:r>
      <w:r w:rsidR="00643E97" w:rsidRPr="00643E97">
        <w:rPr>
          <w:rFonts w:ascii="Times New Roman" w:hAnsi="Times New Roman" w:cs="Times New Roman"/>
          <w:bCs/>
          <w:sz w:val="28"/>
          <w:szCs w:val="28"/>
        </w:rPr>
        <w:t xml:space="preserve"> муниципалитетами составлен</w:t>
      </w:r>
      <w:r w:rsidR="00B360D2">
        <w:rPr>
          <w:rFonts w:ascii="Times New Roman" w:hAnsi="Times New Roman" w:cs="Times New Roman"/>
          <w:bCs/>
          <w:sz w:val="28"/>
          <w:szCs w:val="28"/>
        </w:rPr>
        <w:t>о</w:t>
      </w:r>
      <w:r w:rsidR="00643E97" w:rsidRPr="00643E97">
        <w:rPr>
          <w:rFonts w:ascii="Times New Roman" w:hAnsi="Times New Roman" w:cs="Times New Roman"/>
          <w:bCs/>
          <w:sz w:val="28"/>
          <w:szCs w:val="28"/>
        </w:rPr>
        <w:t xml:space="preserve"> </w:t>
      </w:r>
      <w:r w:rsidR="00B360D2">
        <w:rPr>
          <w:rFonts w:ascii="Times New Roman" w:hAnsi="Times New Roman" w:cs="Times New Roman"/>
          <w:bCs/>
          <w:sz w:val="28"/>
          <w:szCs w:val="28"/>
        </w:rPr>
        <w:t xml:space="preserve">93 </w:t>
      </w:r>
      <w:r w:rsidR="00B849E6">
        <w:rPr>
          <w:rFonts w:ascii="Times New Roman" w:hAnsi="Times New Roman" w:cs="Times New Roman"/>
          <w:bCs/>
          <w:sz w:val="28"/>
          <w:szCs w:val="28"/>
        </w:rPr>
        <w:t>протокол</w:t>
      </w:r>
      <w:r w:rsidR="00B360D2">
        <w:rPr>
          <w:rFonts w:ascii="Times New Roman" w:hAnsi="Times New Roman" w:cs="Times New Roman"/>
          <w:bCs/>
          <w:sz w:val="28"/>
          <w:szCs w:val="28"/>
        </w:rPr>
        <w:t>а</w:t>
      </w:r>
      <w:r w:rsidR="00F56D5E">
        <w:rPr>
          <w:rFonts w:ascii="Times New Roman" w:hAnsi="Times New Roman" w:cs="Times New Roman"/>
          <w:bCs/>
          <w:sz w:val="28"/>
          <w:szCs w:val="28"/>
        </w:rPr>
        <w:t xml:space="preserve"> </w:t>
      </w:r>
      <w:r w:rsidR="00F56D5E" w:rsidRPr="00F56D5E">
        <w:rPr>
          <w:rFonts w:ascii="Times New Roman" w:hAnsi="Times New Roman" w:cs="Times New Roman"/>
          <w:bCs/>
          <w:i/>
          <w:sz w:val="28"/>
          <w:szCs w:val="28"/>
        </w:rPr>
        <w:t>(1</w:t>
      </w:r>
      <w:r w:rsidR="00B849E6">
        <w:rPr>
          <w:rFonts w:ascii="Times New Roman" w:hAnsi="Times New Roman" w:cs="Times New Roman"/>
          <w:bCs/>
          <w:i/>
          <w:sz w:val="28"/>
          <w:szCs w:val="28"/>
        </w:rPr>
        <w:t>9</w:t>
      </w:r>
      <w:r w:rsidR="00F56D5E" w:rsidRPr="00F56D5E">
        <w:rPr>
          <w:rFonts w:ascii="Times New Roman" w:hAnsi="Times New Roman" w:cs="Times New Roman"/>
          <w:bCs/>
          <w:i/>
          <w:sz w:val="28"/>
          <w:szCs w:val="28"/>
        </w:rPr>
        <w:t xml:space="preserve"> КСО МО)</w:t>
      </w:r>
      <w:r w:rsidR="00F56D5E">
        <w:rPr>
          <w:rFonts w:ascii="Times New Roman" w:hAnsi="Times New Roman" w:cs="Times New Roman"/>
          <w:bCs/>
          <w:sz w:val="28"/>
          <w:szCs w:val="28"/>
        </w:rPr>
        <w:t xml:space="preserve"> </w:t>
      </w:r>
      <w:r w:rsidR="00395709">
        <w:rPr>
          <w:rFonts w:ascii="Times New Roman" w:hAnsi="Times New Roman" w:cs="Times New Roman"/>
          <w:bCs/>
          <w:sz w:val="28"/>
          <w:szCs w:val="28"/>
        </w:rPr>
        <w:t xml:space="preserve">по выявленным фактам </w:t>
      </w:r>
      <w:r w:rsidR="00F56D5E">
        <w:rPr>
          <w:rFonts w:ascii="Times New Roman" w:hAnsi="Times New Roman" w:cs="Times New Roman"/>
          <w:bCs/>
          <w:sz w:val="28"/>
          <w:szCs w:val="28"/>
        </w:rPr>
        <w:t>нарушени</w:t>
      </w:r>
      <w:r w:rsidR="00395709">
        <w:rPr>
          <w:rFonts w:ascii="Times New Roman" w:hAnsi="Times New Roman" w:cs="Times New Roman"/>
          <w:bCs/>
          <w:sz w:val="28"/>
          <w:szCs w:val="28"/>
        </w:rPr>
        <w:t>я</w:t>
      </w:r>
      <w:r w:rsidR="00F56D5E">
        <w:rPr>
          <w:rFonts w:ascii="Times New Roman" w:hAnsi="Times New Roman" w:cs="Times New Roman"/>
          <w:bCs/>
          <w:sz w:val="28"/>
          <w:szCs w:val="28"/>
        </w:rPr>
        <w:t xml:space="preserve"> порядка формирования муниципального задания, вместе </w:t>
      </w:r>
      <w:r w:rsidR="00F56D5E" w:rsidRPr="005D6859">
        <w:rPr>
          <w:rFonts w:ascii="Times New Roman" w:hAnsi="Times New Roman" w:cs="Times New Roman"/>
          <w:bCs/>
          <w:sz w:val="28"/>
          <w:szCs w:val="28"/>
        </w:rPr>
        <w:t>с тем за невыполнение государственного муниципального задания составлено только 2</w:t>
      </w:r>
      <w:r w:rsidR="00B360D2">
        <w:rPr>
          <w:rFonts w:ascii="Times New Roman" w:hAnsi="Times New Roman" w:cs="Times New Roman"/>
          <w:bCs/>
          <w:sz w:val="28"/>
          <w:szCs w:val="28"/>
        </w:rPr>
        <w:t>7</w:t>
      </w:r>
      <w:r w:rsidR="00F56D5E" w:rsidRPr="005D6859">
        <w:rPr>
          <w:rFonts w:ascii="Times New Roman" w:hAnsi="Times New Roman" w:cs="Times New Roman"/>
          <w:bCs/>
          <w:sz w:val="28"/>
          <w:szCs w:val="28"/>
        </w:rPr>
        <w:t xml:space="preserve"> административных протоколов (1</w:t>
      </w:r>
      <w:r w:rsidR="00FC02E1">
        <w:rPr>
          <w:rFonts w:ascii="Times New Roman" w:hAnsi="Times New Roman" w:cs="Times New Roman"/>
          <w:bCs/>
          <w:sz w:val="28"/>
          <w:szCs w:val="28"/>
        </w:rPr>
        <w:t>3</w:t>
      </w:r>
      <w:r w:rsidR="00F56D5E" w:rsidRPr="005D6859">
        <w:rPr>
          <w:rFonts w:ascii="Times New Roman" w:hAnsi="Times New Roman" w:cs="Times New Roman"/>
          <w:bCs/>
          <w:sz w:val="28"/>
          <w:szCs w:val="28"/>
        </w:rPr>
        <w:t xml:space="preserve"> КСО МО).</w:t>
      </w:r>
      <w:r w:rsidR="00BA2749" w:rsidRPr="005D6859">
        <w:rPr>
          <w:rFonts w:ascii="Times New Roman" w:hAnsi="Times New Roman" w:cs="Times New Roman"/>
          <w:bCs/>
          <w:sz w:val="28"/>
          <w:szCs w:val="28"/>
        </w:rPr>
        <w:t xml:space="preserve"> </w:t>
      </w:r>
    </w:p>
    <w:p w:rsidR="00F406A8" w:rsidRDefault="006B075C" w:rsidP="00AE77AE">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 а</w:t>
      </w:r>
      <w:r w:rsidR="00B6336A" w:rsidRPr="002007BC">
        <w:rPr>
          <w:rFonts w:ascii="Times New Roman" w:hAnsi="Times New Roman" w:cs="Times New Roman"/>
          <w:bCs/>
          <w:sz w:val="28"/>
          <w:szCs w:val="28"/>
        </w:rPr>
        <w:t xml:space="preserve">дминистративная практика Контрольно-счетной палаты Краснодарского края по аналогичным административным составам </w:t>
      </w:r>
      <w:r w:rsidR="002007BC" w:rsidRPr="002007BC">
        <w:rPr>
          <w:rFonts w:ascii="Times New Roman" w:hAnsi="Times New Roman" w:cs="Times New Roman"/>
          <w:bCs/>
          <w:sz w:val="28"/>
          <w:szCs w:val="28"/>
        </w:rPr>
        <w:t xml:space="preserve">по нарушениям, выявляемым как на стадии формирования муниципального задания, так и на стадии его выполнения представляет </w:t>
      </w:r>
      <w:r w:rsidR="002007BC">
        <w:rPr>
          <w:rFonts w:ascii="Times New Roman" w:hAnsi="Times New Roman" w:cs="Times New Roman"/>
          <w:bCs/>
          <w:sz w:val="28"/>
          <w:szCs w:val="28"/>
        </w:rPr>
        <w:t xml:space="preserve">приблизительно </w:t>
      </w:r>
      <w:r w:rsidR="002007BC" w:rsidRPr="002007BC">
        <w:rPr>
          <w:rFonts w:ascii="Times New Roman" w:hAnsi="Times New Roman" w:cs="Times New Roman"/>
          <w:bCs/>
          <w:sz w:val="28"/>
          <w:szCs w:val="28"/>
        </w:rPr>
        <w:t>равное соотношение</w:t>
      </w:r>
      <w:r w:rsidR="00431FC7" w:rsidRPr="002007BC">
        <w:rPr>
          <w:rFonts w:ascii="Times New Roman" w:hAnsi="Times New Roman" w:cs="Times New Roman"/>
          <w:bCs/>
          <w:sz w:val="28"/>
          <w:szCs w:val="28"/>
        </w:rPr>
        <w:t>.</w:t>
      </w:r>
    </w:p>
    <w:p w:rsidR="00BA28F8" w:rsidRDefault="002007BC" w:rsidP="00AE77AE">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учетом практики КСП КК у</w:t>
      </w:r>
      <w:r w:rsidR="00F406A8" w:rsidRPr="005D6859">
        <w:rPr>
          <w:rFonts w:ascii="Times New Roman" w:hAnsi="Times New Roman" w:cs="Times New Roman"/>
          <w:bCs/>
          <w:sz w:val="28"/>
          <w:szCs w:val="28"/>
        </w:rPr>
        <w:t xml:space="preserve">казанное соотношение может свидетельствовать, в том числе о том, что </w:t>
      </w:r>
      <w:r w:rsidR="006B075C">
        <w:rPr>
          <w:rFonts w:ascii="Times New Roman" w:hAnsi="Times New Roman" w:cs="Times New Roman"/>
          <w:bCs/>
          <w:sz w:val="28"/>
          <w:szCs w:val="28"/>
        </w:rPr>
        <w:t xml:space="preserve"> в КСО МО </w:t>
      </w:r>
      <w:r w:rsidR="00F406A8" w:rsidRPr="005D6859">
        <w:rPr>
          <w:rFonts w:ascii="Times New Roman" w:hAnsi="Times New Roman" w:cs="Times New Roman"/>
          <w:bCs/>
          <w:sz w:val="28"/>
          <w:szCs w:val="28"/>
        </w:rPr>
        <w:t xml:space="preserve">существует дисбаланс </w:t>
      </w:r>
      <w:r w:rsidR="00F406A8" w:rsidRPr="005D6859">
        <w:rPr>
          <w:rFonts w:ascii="Times New Roman" w:hAnsi="Times New Roman" w:cs="Times New Roman"/>
          <w:bCs/>
          <w:sz w:val="28"/>
          <w:szCs w:val="28"/>
        </w:rPr>
        <w:lastRenderedPageBreak/>
        <w:t xml:space="preserve">в </w:t>
      </w:r>
      <w:r w:rsidR="00F406A8">
        <w:rPr>
          <w:rFonts w:ascii="Times New Roman" w:hAnsi="Times New Roman" w:cs="Times New Roman"/>
          <w:bCs/>
          <w:sz w:val="28"/>
          <w:szCs w:val="28"/>
        </w:rPr>
        <w:t>фокусе внимания</w:t>
      </w:r>
      <w:r w:rsidR="00F406A8" w:rsidRPr="005D6859">
        <w:rPr>
          <w:rFonts w:ascii="Times New Roman" w:hAnsi="Times New Roman" w:cs="Times New Roman"/>
          <w:bCs/>
          <w:sz w:val="28"/>
          <w:szCs w:val="28"/>
        </w:rPr>
        <w:t xml:space="preserve"> провер</w:t>
      </w:r>
      <w:r w:rsidR="00F406A8">
        <w:rPr>
          <w:rFonts w:ascii="Times New Roman" w:hAnsi="Times New Roman" w:cs="Times New Roman"/>
          <w:bCs/>
          <w:sz w:val="28"/>
          <w:szCs w:val="28"/>
        </w:rPr>
        <w:t>ок</w:t>
      </w:r>
      <w:r w:rsidR="00F406A8" w:rsidRPr="005D6859">
        <w:rPr>
          <w:rFonts w:ascii="Times New Roman" w:hAnsi="Times New Roman" w:cs="Times New Roman"/>
          <w:bCs/>
          <w:sz w:val="28"/>
          <w:szCs w:val="28"/>
        </w:rPr>
        <w:t xml:space="preserve">, </w:t>
      </w:r>
      <w:r w:rsidR="00F406A8">
        <w:rPr>
          <w:rFonts w:ascii="Times New Roman" w:hAnsi="Times New Roman" w:cs="Times New Roman"/>
          <w:bCs/>
          <w:sz w:val="28"/>
          <w:szCs w:val="28"/>
        </w:rPr>
        <w:t xml:space="preserve">смещенном </w:t>
      </w:r>
      <w:r w:rsidR="008F3B54">
        <w:rPr>
          <w:rFonts w:ascii="Times New Roman" w:hAnsi="Times New Roman" w:cs="Times New Roman"/>
          <w:bCs/>
          <w:sz w:val="28"/>
          <w:szCs w:val="28"/>
        </w:rPr>
        <w:t xml:space="preserve">больше </w:t>
      </w:r>
      <w:r w:rsidR="00F406A8">
        <w:rPr>
          <w:rFonts w:ascii="Times New Roman" w:hAnsi="Times New Roman" w:cs="Times New Roman"/>
          <w:bCs/>
          <w:sz w:val="28"/>
          <w:szCs w:val="28"/>
        </w:rPr>
        <w:t>в сторону вопросов</w:t>
      </w:r>
      <w:r w:rsidR="00F406A8" w:rsidRPr="005D6859">
        <w:rPr>
          <w:rFonts w:ascii="Times New Roman" w:hAnsi="Times New Roman" w:cs="Times New Roman"/>
          <w:bCs/>
          <w:sz w:val="28"/>
          <w:szCs w:val="28"/>
        </w:rPr>
        <w:t xml:space="preserve"> установления муниципального задания</w:t>
      </w:r>
      <w:r>
        <w:rPr>
          <w:rFonts w:ascii="Times New Roman" w:hAnsi="Times New Roman" w:cs="Times New Roman"/>
          <w:bCs/>
          <w:sz w:val="28"/>
          <w:szCs w:val="28"/>
        </w:rPr>
        <w:t xml:space="preserve">, </w:t>
      </w:r>
      <w:r w:rsidR="008F3B54">
        <w:rPr>
          <w:rFonts w:ascii="Times New Roman" w:hAnsi="Times New Roman" w:cs="Times New Roman"/>
          <w:bCs/>
          <w:sz w:val="28"/>
          <w:szCs w:val="28"/>
        </w:rPr>
        <w:t>чем</w:t>
      </w:r>
      <w:r w:rsidR="00F406A8" w:rsidRPr="005D6859">
        <w:rPr>
          <w:rFonts w:ascii="Times New Roman" w:hAnsi="Times New Roman" w:cs="Times New Roman"/>
          <w:bCs/>
          <w:sz w:val="28"/>
          <w:szCs w:val="28"/>
        </w:rPr>
        <w:t xml:space="preserve"> его исполнения.</w:t>
      </w:r>
    </w:p>
    <w:p w:rsidR="00751F2C" w:rsidRDefault="008F3B54" w:rsidP="00B330A4">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0072011C">
        <w:rPr>
          <w:rFonts w:ascii="Times New Roman" w:hAnsi="Times New Roman" w:cs="Times New Roman"/>
          <w:bCs/>
          <w:sz w:val="28"/>
          <w:szCs w:val="28"/>
        </w:rPr>
        <w:t xml:space="preserve">ледует отметить, что </w:t>
      </w:r>
      <w:r w:rsidR="00751F2C">
        <w:rPr>
          <w:rFonts w:ascii="Times New Roman" w:hAnsi="Times New Roman" w:cs="Times New Roman"/>
          <w:bCs/>
          <w:sz w:val="28"/>
          <w:szCs w:val="28"/>
        </w:rPr>
        <w:t>с 2018 по 2021 год</w:t>
      </w:r>
      <w:r w:rsidR="00B330A4" w:rsidRPr="00B330A4">
        <w:rPr>
          <w:rFonts w:ascii="Times New Roman" w:hAnsi="Times New Roman" w:cs="Times New Roman"/>
          <w:bCs/>
          <w:sz w:val="28"/>
          <w:szCs w:val="28"/>
        </w:rPr>
        <w:t xml:space="preserve"> </w:t>
      </w:r>
      <w:r w:rsidR="0072011C">
        <w:rPr>
          <w:rFonts w:ascii="Times New Roman" w:hAnsi="Times New Roman" w:cs="Times New Roman"/>
          <w:bCs/>
          <w:sz w:val="28"/>
          <w:szCs w:val="28"/>
        </w:rPr>
        <w:t>в ряде производств по делам об административных правонарушениях, наиболее широко представленных в общей статистике таких дел, практика в существенной части формируется лишь несколькими муниципальными КСО</w:t>
      </w:r>
      <w:r w:rsidR="00BA28F8">
        <w:rPr>
          <w:rFonts w:ascii="Times New Roman" w:hAnsi="Times New Roman" w:cs="Times New Roman"/>
          <w:bCs/>
          <w:sz w:val="28"/>
          <w:szCs w:val="28"/>
        </w:rPr>
        <w:t>.</w:t>
      </w:r>
    </w:p>
    <w:p w:rsidR="00751F2C" w:rsidRDefault="0072011C" w:rsidP="00751F2C">
      <w:pPr>
        <w:autoSpaceDE w:val="0"/>
        <w:autoSpaceDN w:val="0"/>
        <w:adjustRightInd w:val="0"/>
        <w:spacing w:after="0" w:line="360" w:lineRule="auto"/>
        <w:ind w:firstLine="709"/>
        <w:jc w:val="both"/>
        <w:rPr>
          <w:rFonts w:ascii="Times New Roman" w:hAnsi="Times New Roman" w:cs="Times New Roman"/>
          <w:i/>
          <w:iCs/>
          <w:sz w:val="28"/>
          <w:szCs w:val="28"/>
        </w:rPr>
      </w:pPr>
      <w:r>
        <w:rPr>
          <w:rFonts w:ascii="Times New Roman" w:hAnsi="Times New Roman" w:cs="Times New Roman"/>
          <w:iCs/>
          <w:sz w:val="28"/>
          <w:szCs w:val="28"/>
        </w:rPr>
        <w:t>Так</w:t>
      </w:r>
      <w:r w:rsidR="00751F2C">
        <w:rPr>
          <w:rFonts w:ascii="Times New Roman" w:hAnsi="Times New Roman" w:cs="Times New Roman"/>
          <w:iCs/>
          <w:sz w:val="28"/>
          <w:szCs w:val="28"/>
        </w:rPr>
        <w:t xml:space="preserve">, почти 30% от общего количества протоколов </w:t>
      </w:r>
      <w:r>
        <w:rPr>
          <w:rFonts w:ascii="Times New Roman" w:hAnsi="Times New Roman" w:cs="Times New Roman"/>
          <w:iCs/>
          <w:sz w:val="28"/>
          <w:szCs w:val="28"/>
        </w:rPr>
        <w:t>по статье 15.15.6 КоАП РФ (в том числе ст. 15.11 КоАП РФ)</w:t>
      </w:r>
      <w:r w:rsidR="00751F2C">
        <w:rPr>
          <w:rFonts w:ascii="Times New Roman" w:hAnsi="Times New Roman" w:cs="Times New Roman"/>
          <w:iCs/>
          <w:sz w:val="28"/>
          <w:szCs w:val="28"/>
        </w:rPr>
        <w:t xml:space="preserve"> составлены </w:t>
      </w:r>
      <w:r>
        <w:rPr>
          <w:rFonts w:ascii="Times New Roman" w:hAnsi="Times New Roman" w:cs="Times New Roman"/>
          <w:iCs/>
          <w:sz w:val="28"/>
          <w:szCs w:val="28"/>
        </w:rPr>
        <w:t xml:space="preserve">только </w:t>
      </w:r>
      <w:r w:rsidR="00751F2C">
        <w:rPr>
          <w:rFonts w:ascii="Times New Roman" w:hAnsi="Times New Roman" w:cs="Times New Roman"/>
          <w:iCs/>
          <w:sz w:val="28"/>
          <w:szCs w:val="28"/>
        </w:rPr>
        <w:t xml:space="preserve">тремя муниципальными образованиями </w:t>
      </w:r>
      <w:r w:rsidR="00751F2C" w:rsidRPr="00B33C1C">
        <w:rPr>
          <w:rFonts w:ascii="Times New Roman" w:hAnsi="Times New Roman" w:cs="Times New Roman"/>
          <w:i/>
          <w:iCs/>
          <w:sz w:val="28"/>
          <w:szCs w:val="28"/>
        </w:rPr>
        <w:t>(Тимашевский район – 4</w:t>
      </w:r>
      <w:r w:rsidR="00751F2C">
        <w:rPr>
          <w:rFonts w:ascii="Times New Roman" w:hAnsi="Times New Roman" w:cs="Times New Roman"/>
          <w:i/>
          <w:iCs/>
          <w:sz w:val="28"/>
          <w:szCs w:val="28"/>
        </w:rPr>
        <w:t>6</w:t>
      </w:r>
      <w:r w:rsidR="00751F2C" w:rsidRPr="00B33C1C">
        <w:rPr>
          <w:rFonts w:ascii="Times New Roman" w:hAnsi="Times New Roman" w:cs="Times New Roman"/>
          <w:i/>
          <w:iCs/>
          <w:sz w:val="28"/>
          <w:szCs w:val="28"/>
        </w:rPr>
        <w:t>,</w:t>
      </w:r>
      <w:r w:rsidR="00751F2C">
        <w:rPr>
          <w:rFonts w:ascii="Times New Roman" w:hAnsi="Times New Roman" w:cs="Times New Roman"/>
          <w:i/>
          <w:iCs/>
          <w:sz w:val="28"/>
          <w:szCs w:val="28"/>
        </w:rPr>
        <w:t xml:space="preserve"> </w:t>
      </w:r>
      <w:r w:rsidR="00751F2C" w:rsidRPr="00B33C1C">
        <w:rPr>
          <w:rFonts w:ascii="Times New Roman" w:hAnsi="Times New Roman" w:cs="Times New Roman"/>
          <w:i/>
          <w:iCs/>
          <w:sz w:val="28"/>
          <w:szCs w:val="28"/>
        </w:rPr>
        <w:t xml:space="preserve">Каневской район – </w:t>
      </w:r>
      <w:r w:rsidR="00751F2C">
        <w:rPr>
          <w:rFonts w:ascii="Times New Roman" w:hAnsi="Times New Roman" w:cs="Times New Roman"/>
          <w:i/>
          <w:iCs/>
          <w:sz w:val="28"/>
          <w:szCs w:val="28"/>
        </w:rPr>
        <w:t>44</w:t>
      </w:r>
      <w:r w:rsidR="00751F2C" w:rsidRPr="00B33C1C">
        <w:rPr>
          <w:rFonts w:ascii="Times New Roman" w:hAnsi="Times New Roman" w:cs="Times New Roman"/>
          <w:i/>
          <w:iCs/>
          <w:sz w:val="28"/>
          <w:szCs w:val="28"/>
        </w:rPr>
        <w:t>, г. Краснодар –</w:t>
      </w:r>
      <w:r w:rsidR="00751F2C">
        <w:rPr>
          <w:rFonts w:ascii="Times New Roman" w:hAnsi="Times New Roman" w:cs="Times New Roman"/>
          <w:i/>
          <w:iCs/>
          <w:sz w:val="28"/>
          <w:szCs w:val="28"/>
        </w:rPr>
        <w:t xml:space="preserve"> 38).</w:t>
      </w:r>
    </w:p>
    <w:p w:rsidR="007736A4" w:rsidRDefault="007736A4" w:rsidP="007736A4">
      <w:pPr>
        <w:shd w:val="clear" w:color="auto" w:fill="FFFFFF" w:themeFill="background1"/>
        <w:spacing w:after="0" w:line="240" w:lineRule="auto"/>
        <w:jc w:val="center"/>
        <w:rPr>
          <w:rFonts w:ascii="Times New Roman" w:hAnsi="Times New Roman" w:cs="Times New Roman"/>
          <w:i/>
          <w:sz w:val="28"/>
          <w:szCs w:val="28"/>
        </w:rPr>
      </w:pPr>
    </w:p>
    <w:p w:rsidR="007736A4" w:rsidRDefault="007736A4" w:rsidP="007736A4">
      <w:pPr>
        <w:shd w:val="clear" w:color="auto" w:fill="FFFFFF" w:themeFill="background1"/>
        <w:spacing w:after="0" w:line="240" w:lineRule="auto"/>
        <w:jc w:val="center"/>
        <w:rPr>
          <w:rFonts w:ascii="Times New Roman" w:hAnsi="Times New Roman" w:cs="Times New Roman"/>
          <w:i/>
          <w:sz w:val="28"/>
          <w:szCs w:val="28"/>
        </w:rPr>
      </w:pPr>
      <w:r w:rsidRPr="007736A4">
        <w:rPr>
          <w:rFonts w:ascii="Times New Roman" w:hAnsi="Times New Roman" w:cs="Times New Roman"/>
          <w:i/>
          <w:sz w:val="28"/>
          <w:szCs w:val="28"/>
        </w:rPr>
        <w:t xml:space="preserve">Диаграмма составленных административных протоколов КСО МО </w:t>
      </w:r>
    </w:p>
    <w:p w:rsidR="007736A4" w:rsidRPr="007736A4" w:rsidRDefault="007736A4" w:rsidP="007736A4">
      <w:pPr>
        <w:shd w:val="clear" w:color="auto" w:fill="FFFFFF" w:themeFill="background1"/>
        <w:spacing w:after="0" w:line="240" w:lineRule="auto"/>
        <w:jc w:val="center"/>
        <w:rPr>
          <w:rFonts w:ascii="Times New Roman" w:hAnsi="Times New Roman" w:cs="Times New Roman"/>
          <w:i/>
          <w:sz w:val="28"/>
          <w:szCs w:val="28"/>
        </w:rPr>
      </w:pPr>
      <w:r w:rsidRPr="007736A4">
        <w:rPr>
          <w:rFonts w:ascii="Times New Roman" w:hAnsi="Times New Roman" w:cs="Times New Roman"/>
          <w:i/>
          <w:sz w:val="28"/>
          <w:szCs w:val="28"/>
        </w:rPr>
        <w:t xml:space="preserve"> по ст. 15.</w:t>
      </w:r>
      <w:r>
        <w:rPr>
          <w:rFonts w:ascii="Times New Roman" w:hAnsi="Times New Roman" w:cs="Times New Roman"/>
          <w:i/>
          <w:sz w:val="28"/>
          <w:szCs w:val="28"/>
        </w:rPr>
        <w:t>15.6 и ст. 15.11</w:t>
      </w:r>
      <w:r w:rsidRPr="007736A4">
        <w:rPr>
          <w:rFonts w:ascii="Times New Roman" w:hAnsi="Times New Roman" w:cs="Times New Roman"/>
          <w:i/>
          <w:sz w:val="28"/>
          <w:szCs w:val="28"/>
        </w:rPr>
        <w:t xml:space="preserve"> КоАП РФ</w:t>
      </w:r>
    </w:p>
    <w:p w:rsidR="008C6547" w:rsidRDefault="008C6547" w:rsidP="00B330A4">
      <w:pPr>
        <w:autoSpaceDE w:val="0"/>
        <w:autoSpaceDN w:val="0"/>
        <w:adjustRightInd w:val="0"/>
        <w:spacing w:after="0" w:line="360" w:lineRule="auto"/>
        <w:ind w:firstLine="709"/>
        <w:jc w:val="both"/>
        <w:rPr>
          <w:rFonts w:ascii="Times New Roman" w:hAnsi="Times New Roman" w:cs="Times New Roman"/>
          <w:bCs/>
          <w:sz w:val="28"/>
          <w:szCs w:val="28"/>
        </w:rPr>
      </w:pPr>
    </w:p>
    <w:p w:rsidR="008C6547" w:rsidRDefault="00153EBC" w:rsidP="007E00A3">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noProof/>
          <w:sz w:val="28"/>
          <w:szCs w:val="28"/>
        </w:rPr>
        <w:pict>
          <v:roundrect id="_x0000_s1087" style="position:absolute;left:0;text-align:left;margin-left:10.85pt;margin-top:49.7pt;width:81.1pt;height:47.8pt;z-index:251664384" arcsize="10923f" fillcolor="white [3201]" strokecolor="#b2a1c7 [1943]" strokeweight="1pt">
            <v:fill color2="#ccc0d9 [1303]" focusposition="1" focussize="" focus="100%" type="gradient"/>
            <v:shadow on="t" type="perspective" color="#3f3151 [1607]" opacity=".5" offset="1pt" offset2="-3pt"/>
            <v:textbox style="mso-next-textbox:#_x0000_s1087">
              <w:txbxContent>
                <w:p w:rsidR="006B075C" w:rsidRPr="00BF5BB1" w:rsidRDefault="006B075C" w:rsidP="00A13D63">
                  <w:pPr>
                    <w:spacing w:after="0" w:line="240" w:lineRule="auto"/>
                    <w:jc w:val="center"/>
                    <w:rPr>
                      <w:rFonts w:ascii="Times New Roman" w:hAnsi="Times New Roman" w:cs="Times New Roman"/>
                      <w:b/>
                      <w:sz w:val="24"/>
                      <w:szCs w:val="24"/>
                    </w:rPr>
                  </w:pPr>
                  <w:r w:rsidRPr="00BF5BB1">
                    <w:rPr>
                      <w:rFonts w:ascii="Times New Roman" w:hAnsi="Times New Roman" w:cs="Times New Roman"/>
                      <w:b/>
                      <w:sz w:val="24"/>
                      <w:szCs w:val="24"/>
                    </w:rPr>
                    <w:t>3 (три)</w:t>
                  </w:r>
                </w:p>
                <w:p w:rsidR="006B075C" w:rsidRPr="00BF5BB1" w:rsidRDefault="006B075C" w:rsidP="00A13D63">
                  <w:pPr>
                    <w:spacing w:after="0" w:line="240" w:lineRule="auto"/>
                    <w:jc w:val="center"/>
                    <w:rPr>
                      <w:rFonts w:ascii="Times New Roman" w:hAnsi="Times New Roman" w:cs="Times New Roman"/>
                      <w:b/>
                      <w:sz w:val="24"/>
                      <w:szCs w:val="24"/>
                    </w:rPr>
                  </w:pPr>
                  <w:r w:rsidRPr="00BF5BB1">
                    <w:rPr>
                      <w:rFonts w:ascii="Times New Roman" w:hAnsi="Times New Roman" w:cs="Times New Roman"/>
                      <w:b/>
                      <w:sz w:val="24"/>
                      <w:szCs w:val="24"/>
                    </w:rPr>
                    <w:t>КСО МО</w:t>
                  </w:r>
                </w:p>
              </w:txbxContent>
            </v:textbox>
          </v:roundrect>
        </w:pict>
      </w:r>
      <w:r>
        <w:rPr>
          <w:rFonts w:ascii="Times New Roman" w:hAnsi="Times New Roman" w:cs="Times New Roman"/>
          <w:bCs/>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8" type="#_x0000_t13" style="position:absolute;left:0;text-align:left;margin-left:96.55pt;margin-top:70.9pt;width:29.55pt;height:12.9pt;z-index:251665408"/>
        </w:pict>
      </w:r>
      <w:r>
        <w:rPr>
          <w:rFonts w:ascii="Times New Roman" w:hAnsi="Times New Roman" w:cs="Times New Roman"/>
          <w:bCs/>
          <w:noProof/>
          <w:sz w:val="28"/>
          <w:szCs w:val="28"/>
        </w:rPr>
        <w:pict>
          <v:rect id="_x0000_s1084" style="position:absolute;left:0;text-align:left;margin-left:126.1pt;margin-top:20.35pt;width:29pt;height:91.95pt;z-index:251663360" fillcolor="white [3201]" strokecolor="#b2a1c7 [1943]" strokeweight="1pt">
            <v:fill color2="#ccc0d9 [1303]" focusposition="1" focussize="" focus="100%" type="gradient"/>
            <v:shadow on="t" type="perspective" color="#3f3151 [1607]" opacity=".5" offset="1pt" offset2="-3pt"/>
            <v:textbox style="layout-flow:vertical;mso-layout-flow-alt:bottom-to-top;mso-next-textbox:#_x0000_s1084">
              <w:txbxContent>
                <w:p w:rsidR="006B075C" w:rsidRPr="00A13D63" w:rsidRDefault="006B075C" w:rsidP="00177DD3">
                  <w:pPr>
                    <w:jc w:val="center"/>
                    <w:rPr>
                      <w:b/>
                      <w:sz w:val="28"/>
                      <w:szCs w:val="28"/>
                    </w:rPr>
                  </w:pPr>
                  <w:r w:rsidRPr="00A13D63">
                    <w:rPr>
                      <w:b/>
                      <w:sz w:val="28"/>
                      <w:szCs w:val="28"/>
                    </w:rPr>
                    <w:t>30 %</w:t>
                  </w:r>
                </w:p>
              </w:txbxContent>
            </v:textbox>
          </v:rect>
        </w:pict>
      </w:r>
      <w:r>
        <w:rPr>
          <w:rFonts w:ascii="Times New Roman" w:hAnsi="Times New Roman" w:cs="Times New Roman"/>
          <w:bCs/>
          <w:noProof/>
          <w:sz w:val="28"/>
          <w:szCs w:val="28"/>
        </w:rPr>
        <w:pict>
          <v:rect id="_x0000_s1081" style="position:absolute;left:0;text-align:left;margin-left:160.3pt;margin-top:20.35pt;width:31.7pt;height:219.4pt;z-index:251662336" fillcolor="#95b3d7 [1940]" strokecolor="#95b3d7 [1940]" strokeweight="1pt">
            <v:fill color2="#dbe5f1 [660]" angle="-45" focusposition="1" focussize="" focus="-50%" type="gradient"/>
            <v:shadow on="t" type="perspective" color="#243f60 [1604]" opacity=".5" offset="1pt" offset2="-3pt"/>
            <v:textbox style="layout-flow:vertical;mso-layout-flow-alt:bottom-to-top;mso-next-textbox:#_x0000_s1081">
              <w:txbxContent>
                <w:p w:rsidR="006B075C" w:rsidRPr="00177DD3" w:rsidRDefault="006B075C" w:rsidP="00903DBE">
                  <w:pPr>
                    <w:jc w:val="center"/>
                    <w:rPr>
                      <w:rFonts w:ascii="Arial Black" w:hAnsi="Arial Black"/>
                      <w:b/>
                    </w:rPr>
                  </w:pPr>
                  <w:r w:rsidRPr="00903DBE">
                    <w:rPr>
                      <w:rFonts w:ascii="Arial Black" w:hAnsi="Arial Black"/>
                      <w:b/>
                    </w:rPr>
                    <w:t>467</w:t>
                  </w:r>
                  <w:r>
                    <w:rPr>
                      <w:rFonts w:ascii="Arial Black" w:hAnsi="Arial Black"/>
                      <w:b/>
                    </w:rPr>
                    <w:t xml:space="preserve"> </w:t>
                  </w:r>
                  <w:r w:rsidRPr="00177DD3">
                    <w:rPr>
                      <w:rFonts w:ascii="Arial Black" w:hAnsi="Arial Black"/>
                      <w:b/>
                    </w:rPr>
                    <w:t>протоколов</w:t>
                  </w:r>
                </w:p>
              </w:txbxContent>
            </v:textbox>
          </v:rect>
        </w:pict>
      </w:r>
      <w:r w:rsidR="008C6547" w:rsidRPr="008C6547">
        <w:rPr>
          <w:rFonts w:ascii="Times New Roman" w:hAnsi="Times New Roman" w:cs="Times New Roman"/>
          <w:bCs/>
          <w:noProof/>
          <w:sz w:val="28"/>
          <w:szCs w:val="28"/>
        </w:rPr>
        <w:drawing>
          <wp:inline distT="0" distB="0" distL="0" distR="0">
            <wp:extent cx="6034206" cy="3017577"/>
            <wp:effectExtent l="0" t="19050" r="23694" b="0"/>
            <wp:docPr id="24"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B075C" w:rsidRDefault="006B075C" w:rsidP="00B330A4">
      <w:pPr>
        <w:autoSpaceDE w:val="0"/>
        <w:autoSpaceDN w:val="0"/>
        <w:adjustRightInd w:val="0"/>
        <w:spacing w:after="0" w:line="360" w:lineRule="auto"/>
        <w:ind w:firstLine="709"/>
        <w:jc w:val="both"/>
        <w:rPr>
          <w:rFonts w:ascii="Times New Roman" w:hAnsi="Times New Roman" w:cs="Times New Roman"/>
          <w:bCs/>
          <w:sz w:val="28"/>
          <w:szCs w:val="28"/>
        </w:rPr>
      </w:pPr>
    </w:p>
    <w:p w:rsidR="00B330A4" w:rsidRDefault="007D70E9" w:rsidP="00B330A4">
      <w:pPr>
        <w:autoSpaceDE w:val="0"/>
        <w:autoSpaceDN w:val="0"/>
        <w:adjustRightInd w:val="0"/>
        <w:spacing w:after="0" w:line="360" w:lineRule="auto"/>
        <w:ind w:firstLine="709"/>
        <w:jc w:val="both"/>
        <w:rPr>
          <w:rFonts w:ascii="Times New Roman" w:hAnsi="Times New Roman" w:cs="Times New Roman"/>
          <w:i/>
          <w:iCs/>
          <w:sz w:val="28"/>
          <w:szCs w:val="28"/>
        </w:rPr>
      </w:pPr>
      <w:r w:rsidRPr="007D70E9">
        <w:rPr>
          <w:rFonts w:ascii="Times New Roman" w:hAnsi="Times New Roman" w:cs="Times New Roman"/>
          <w:bCs/>
          <w:sz w:val="28"/>
          <w:szCs w:val="28"/>
        </w:rPr>
        <w:t xml:space="preserve">Из </w:t>
      </w:r>
      <w:r w:rsidR="00B330A4" w:rsidRPr="00B330A4">
        <w:rPr>
          <w:rFonts w:ascii="Times New Roman" w:hAnsi="Times New Roman" w:cs="Times New Roman"/>
          <w:bCs/>
          <w:sz w:val="28"/>
          <w:szCs w:val="28"/>
        </w:rPr>
        <w:t xml:space="preserve">68 административных протоколов </w:t>
      </w:r>
      <w:r w:rsidR="00B330A4">
        <w:rPr>
          <w:rFonts w:ascii="Times New Roman" w:hAnsi="Times New Roman" w:cs="Times New Roman"/>
          <w:bCs/>
          <w:sz w:val="28"/>
          <w:szCs w:val="28"/>
        </w:rPr>
        <w:t xml:space="preserve">по выявленным фактам нарушения </w:t>
      </w:r>
      <w:r w:rsidR="00B330A4" w:rsidRPr="00B330A4">
        <w:rPr>
          <w:rFonts w:ascii="Times New Roman" w:hAnsi="Times New Roman" w:cs="Times New Roman"/>
          <w:bCs/>
          <w:sz w:val="28"/>
          <w:szCs w:val="28"/>
        </w:rPr>
        <w:t xml:space="preserve">условий предоставления субсидий </w:t>
      </w:r>
      <w:r w:rsidR="00BA28F8">
        <w:rPr>
          <w:rFonts w:ascii="Times New Roman" w:hAnsi="Times New Roman" w:cs="Times New Roman"/>
          <w:bCs/>
          <w:i/>
          <w:sz w:val="28"/>
          <w:szCs w:val="28"/>
        </w:rPr>
        <w:t>(ст. 15.15.5</w:t>
      </w:r>
      <w:r w:rsidR="00B330A4" w:rsidRPr="00B330A4">
        <w:rPr>
          <w:rFonts w:ascii="Times New Roman" w:hAnsi="Times New Roman" w:cs="Times New Roman"/>
          <w:bCs/>
          <w:i/>
          <w:sz w:val="28"/>
          <w:szCs w:val="28"/>
        </w:rPr>
        <w:t>)</w:t>
      </w:r>
      <w:r>
        <w:rPr>
          <w:rFonts w:ascii="Times New Roman" w:hAnsi="Times New Roman" w:cs="Times New Roman"/>
          <w:bCs/>
          <w:i/>
          <w:sz w:val="28"/>
          <w:szCs w:val="28"/>
        </w:rPr>
        <w:t xml:space="preserve">, </w:t>
      </w:r>
      <w:r w:rsidR="00B330A4">
        <w:rPr>
          <w:rFonts w:ascii="Times New Roman" w:hAnsi="Times New Roman" w:cs="Times New Roman"/>
          <w:iCs/>
          <w:sz w:val="28"/>
          <w:szCs w:val="28"/>
        </w:rPr>
        <w:t xml:space="preserve">почти 30% от </w:t>
      </w:r>
      <w:r>
        <w:rPr>
          <w:rFonts w:ascii="Times New Roman" w:hAnsi="Times New Roman" w:cs="Times New Roman"/>
          <w:iCs/>
          <w:sz w:val="28"/>
          <w:szCs w:val="28"/>
        </w:rPr>
        <w:t xml:space="preserve">их </w:t>
      </w:r>
      <w:r w:rsidR="00B330A4">
        <w:rPr>
          <w:rFonts w:ascii="Times New Roman" w:hAnsi="Times New Roman" w:cs="Times New Roman"/>
          <w:iCs/>
          <w:sz w:val="28"/>
          <w:szCs w:val="28"/>
        </w:rPr>
        <w:t xml:space="preserve">общего количества составлены одним муниципальным </w:t>
      </w:r>
      <w:r>
        <w:rPr>
          <w:rFonts w:ascii="Times New Roman" w:hAnsi="Times New Roman" w:cs="Times New Roman"/>
          <w:iCs/>
          <w:sz w:val="28"/>
          <w:szCs w:val="28"/>
        </w:rPr>
        <w:t>КСО</w:t>
      </w:r>
      <w:r w:rsidR="00B330A4">
        <w:rPr>
          <w:rFonts w:ascii="Times New Roman" w:hAnsi="Times New Roman" w:cs="Times New Roman"/>
          <w:iCs/>
          <w:sz w:val="28"/>
          <w:szCs w:val="28"/>
        </w:rPr>
        <w:t xml:space="preserve"> </w:t>
      </w:r>
      <w:r w:rsidR="00B330A4" w:rsidRPr="00B330A4">
        <w:rPr>
          <w:rFonts w:ascii="Times New Roman" w:hAnsi="Times New Roman" w:cs="Times New Roman"/>
          <w:i/>
          <w:iCs/>
          <w:sz w:val="28"/>
          <w:szCs w:val="28"/>
        </w:rPr>
        <w:t>(КСО МО г-к Сочи).</w:t>
      </w:r>
    </w:p>
    <w:p w:rsidR="006B075C" w:rsidRDefault="006B075C" w:rsidP="00B330A4">
      <w:pPr>
        <w:autoSpaceDE w:val="0"/>
        <w:autoSpaceDN w:val="0"/>
        <w:adjustRightInd w:val="0"/>
        <w:spacing w:after="0" w:line="360" w:lineRule="auto"/>
        <w:ind w:firstLine="709"/>
        <w:jc w:val="both"/>
        <w:rPr>
          <w:rFonts w:ascii="Times New Roman" w:hAnsi="Times New Roman" w:cs="Times New Roman"/>
          <w:i/>
          <w:iCs/>
          <w:sz w:val="28"/>
          <w:szCs w:val="28"/>
        </w:rPr>
      </w:pPr>
    </w:p>
    <w:p w:rsidR="006B075C" w:rsidRDefault="006B075C" w:rsidP="00B330A4">
      <w:pPr>
        <w:autoSpaceDE w:val="0"/>
        <w:autoSpaceDN w:val="0"/>
        <w:adjustRightInd w:val="0"/>
        <w:spacing w:after="0" w:line="360" w:lineRule="auto"/>
        <w:ind w:firstLine="709"/>
        <w:jc w:val="both"/>
        <w:rPr>
          <w:rFonts w:ascii="Times New Roman" w:hAnsi="Times New Roman" w:cs="Times New Roman"/>
          <w:i/>
          <w:iCs/>
          <w:sz w:val="28"/>
          <w:szCs w:val="28"/>
        </w:rPr>
      </w:pPr>
    </w:p>
    <w:p w:rsidR="007736A4" w:rsidRDefault="00153EBC" w:rsidP="00B330A4">
      <w:pPr>
        <w:autoSpaceDE w:val="0"/>
        <w:autoSpaceDN w:val="0"/>
        <w:adjustRightInd w:val="0"/>
        <w:spacing w:after="0" w:line="360" w:lineRule="auto"/>
        <w:ind w:firstLine="709"/>
        <w:jc w:val="both"/>
        <w:rPr>
          <w:rFonts w:ascii="Times New Roman" w:hAnsi="Times New Roman" w:cs="Times New Roman"/>
          <w:i/>
          <w:iCs/>
          <w:sz w:val="28"/>
          <w:szCs w:val="28"/>
        </w:rPr>
      </w:pPr>
      <w:r>
        <w:rPr>
          <w:rFonts w:ascii="Times New Roman" w:hAnsi="Times New Roman" w:cs="Times New Roman"/>
          <w:i/>
          <w:iCs/>
          <w:noProof/>
          <w:sz w:val="28"/>
          <w:szCs w:val="28"/>
        </w:rPr>
        <w:lastRenderedPageBreak/>
        <w:pict>
          <v:rect id="_x0000_s1092" style="position:absolute;left:0;text-align:left;margin-left:24pt;margin-top:4.05pt;width:445.4pt;height:41.35pt;z-index:251669504" strokecolor="white [3212]">
            <v:textbox style="mso-next-textbox:#_x0000_s1092">
              <w:txbxContent>
                <w:p w:rsidR="006B075C" w:rsidRDefault="006B075C" w:rsidP="005148A8">
                  <w:pPr>
                    <w:shd w:val="clear" w:color="auto" w:fill="FFFFFF" w:themeFill="background1"/>
                    <w:jc w:val="center"/>
                    <w:rPr>
                      <w:rFonts w:ascii="Times New Roman" w:hAnsi="Times New Roman" w:cs="Times New Roman"/>
                      <w:i/>
                      <w:sz w:val="28"/>
                      <w:szCs w:val="28"/>
                    </w:rPr>
                  </w:pPr>
                  <w:r w:rsidRPr="007736A4">
                    <w:rPr>
                      <w:rFonts w:ascii="Times New Roman" w:hAnsi="Times New Roman" w:cs="Times New Roman"/>
                      <w:i/>
                      <w:sz w:val="28"/>
                      <w:szCs w:val="28"/>
                    </w:rPr>
                    <w:t>Диаграмма составленных административных протоколов КСО МО по ст. 15.15.5 КоАП РФ</w:t>
                  </w:r>
                </w:p>
                <w:p w:rsidR="006B075C" w:rsidRPr="007736A4" w:rsidRDefault="006B075C" w:rsidP="005148A8">
                  <w:pPr>
                    <w:shd w:val="clear" w:color="auto" w:fill="FFFFFF" w:themeFill="background1"/>
                    <w:jc w:val="center"/>
                    <w:rPr>
                      <w:rFonts w:ascii="Times New Roman" w:hAnsi="Times New Roman" w:cs="Times New Roman"/>
                      <w:i/>
                      <w:sz w:val="28"/>
                      <w:szCs w:val="28"/>
                    </w:rPr>
                  </w:pPr>
                </w:p>
              </w:txbxContent>
            </v:textbox>
          </v:rect>
        </w:pict>
      </w:r>
    </w:p>
    <w:p w:rsidR="007736A4" w:rsidRDefault="007736A4" w:rsidP="00B330A4">
      <w:pPr>
        <w:autoSpaceDE w:val="0"/>
        <w:autoSpaceDN w:val="0"/>
        <w:adjustRightInd w:val="0"/>
        <w:spacing w:after="0" w:line="360" w:lineRule="auto"/>
        <w:ind w:firstLine="709"/>
        <w:jc w:val="both"/>
        <w:rPr>
          <w:rFonts w:ascii="Times New Roman" w:hAnsi="Times New Roman" w:cs="Times New Roman"/>
          <w:i/>
          <w:iCs/>
          <w:sz w:val="28"/>
          <w:szCs w:val="28"/>
        </w:rPr>
      </w:pPr>
    </w:p>
    <w:p w:rsidR="00A13D63" w:rsidRDefault="00153EBC" w:rsidP="007E00A3">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noProof/>
          <w:sz w:val="28"/>
          <w:szCs w:val="28"/>
        </w:rPr>
        <w:pict>
          <v:rect id="_x0000_s1091" style="position:absolute;left:0;text-align:left;margin-left:297.95pt;margin-top:93.75pt;width:103.7pt;height:50.65pt;z-index:251668480" strokecolor="white [3212]">
            <v:textbox style="mso-next-textbox:#_x0000_s1091">
              <w:txbxContent>
                <w:p w:rsidR="006B075C" w:rsidRPr="005727FA" w:rsidRDefault="006B075C">
                  <w:pPr>
                    <w:rPr>
                      <w:rFonts w:ascii="Times New Roman" w:hAnsi="Times New Roman" w:cs="Times New Roman"/>
                      <w:b/>
                      <w:sz w:val="20"/>
                      <w:szCs w:val="20"/>
                    </w:rPr>
                  </w:pPr>
                  <w:r w:rsidRPr="004D3244">
                    <w:rPr>
                      <w:rFonts w:ascii="Times New Roman" w:hAnsi="Times New Roman" w:cs="Times New Roman"/>
                      <w:b/>
                      <w:sz w:val="28"/>
                      <w:szCs w:val="28"/>
                    </w:rPr>
                    <w:t>30%</w:t>
                  </w:r>
                  <w:r w:rsidRPr="005727FA">
                    <w:rPr>
                      <w:rFonts w:ascii="Times New Roman" w:hAnsi="Times New Roman" w:cs="Times New Roman"/>
                      <w:b/>
                      <w:sz w:val="20"/>
                      <w:szCs w:val="20"/>
                    </w:rPr>
                    <w:t xml:space="preserve">   протоколов составлено 1 КСО МО</w:t>
                  </w:r>
                  <w:r>
                    <w:rPr>
                      <w:rFonts w:ascii="Times New Roman" w:hAnsi="Times New Roman" w:cs="Times New Roman"/>
                      <w:b/>
                      <w:sz w:val="20"/>
                      <w:szCs w:val="20"/>
                    </w:rPr>
                    <w:t xml:space="preserve"> (г-к  Сочи)</w:t>
                  </w:r>
                </w:p>
              </w:txbxContent>
            </v:textbox>
          </v:rect>
        </w:pict>
      </w:r>
      <w:r>
        <w:rPr>
          <w:rFonts w:ascii="Times New Roman" w:hAnsi="Times New Roman" w:cs="Times New Roman"/>
          <w:i/>
          <w:iCs/>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0" type="#_x0000_t88" style="position:absolute;left:0;text-align:left;margin-left:272.2pt;margin-top:107.15pt;width:13.5pt;height:24.75pt;z-index:251667456" strokeweight="1.5pt"/>
        </w:pict>
      </w:r>
      <w:r w:rsidR="0066157B">
        <w:rPr>
          <w:rFonts w:ascii="Times New Roman" w:hAnsi="Times New Roman" w:cs="Times New Roman"/>
          <w:i/>
          <w:iCs/>
          <w:noProof/>
          <w:sz w:val="28"/>
          <w:szCs w:val="28"/>
        </w:rPr>
        <w:drawing>
          <wp:inline distT="0" distB="0" distL="0" distR="0">
            <wp:extent cx="4409649" cy="2538483"/>
            <wp:effectExtent l="1905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13AC" w:rsidRDefault="003A13AC" w:rsidP="00413677">
      <w:pPr>
        <w:tabs>
          <w:tab w:val="left" w:pos="2977"/>
        </w:tabs>
        <w:autoSpaceDE w:val="0"/>
        <w:autoSpaceDN w:val="0"/>
        <w:adjustRightInd w:val="0"/>
        <w:spacing w:after="0" w:line="360" w:lineRule="auto"/>
        <w:ind w:firstLine="709"/>
        <w:jc w:val="both"/>
        <w:rPr>
          <w:rFonts w:ascii="Times New Roman" w:hAnsi="Times New Roman" w:cs="Times New Roman"/>
          <w:i/>
          <w:iCs/>
          <w:sz w:val="28"/>
          <w:szCs w:val="28"/>
        </w:rPr>
      </w:pPr>
      <w:r w:rsidRPr="003A13AC">
        <w:rPr>
          <w:rFonts w:ascii="Times New Roman" w:hAnsi="Times New Roman" w:cs="Times New Roman"/>
          <w:iCs/>
          <w:sz w:val="28"/>
          <w:szCs w:val="28"/>
        </w:rPr>
        <w:t>По выявленным фактам нецелевого использования бюджетных средств</w:t>
      </w:r>
      <w:r w:rsidR="00187585">
        <w:rPr>
          <w:rFonts w:ascii="Times New Roman" w:hAnsi="Times New Roman" w:cs="Times New Roman"/>
          <w:iCs/>
          <w:sz w:val="28"/>
          <w:szCs w:val="28"/>
        </w:rPr>
        <w:t xml:space="preserve"> </w:t>
      </w:r>
      <w:r w:rsidR="00187585" w:rsidRPr="00187585">
        <w:rPr>
          <w:rFonts w:ascii="Times New Roman" w:hAnsi="Times New Roman" w:cs="Times New Roman"/>
          <w:i/>
          <w:iCs/>
          <w:sz w:val="28"/>
          <w:szCs w:val="28"/>
        </w:rPr>
        <w:t>(ст.15.14)</w:t>
      </w:r>
      <w:r>
        <w:rPr>
          <w:rFonts w:ascii="Times New Roman" w:hAnsi="Times New Roman" w:cs="Times New Roman"/>
          <w:iCs/>
          <w:sz w:val="28"/>
          <w:szCs w:val="28"/>
        </w:rPr>
        <w:t xml:space="preserve"> в рамках проведенных мероприятий</w:t>
      </w:r>
      <w:r w:rsidRPr="003A13AC">
        <w:rPr>
          <w:rFonts w:ascii="Times New Roman" w:hAnsi="Times New Roman" w:cs="Times New Roman"/>
          <w:iCs/>
          <w:sz w:val="28"/>
          <w:szCs w:val="28"/>
        </w:rPr>
        <w:t xml:space="preserve"> </w:t>
      </w:r>
      <w:r w:rsidR="00E73B57" w:rsidRPr="00E73B57">
        <w:rPr>
          <w:rFonts w:ascii="Times New Roman" w:hAnsi="Times New Roman" w:cs="Times New Roman"/>
          <w:i/>
          <w:iCs/>
          <w:sz w:val="28"/>
          <w:szCs w:val="28"/>
        </w:rPr>
        <w:t>(23 КСО МО)</w:t>
      </w:r>
      <w:r w:rsidR="00E73B57">
        <w:rPr>
          <w:rFonts w:ascii="Times New Roman" w:hAnsi="Times New Roman" w:cs="Times New Roman"/>
          <w:iCs/>
          <w:sz w:val="28"/>
          <w:szCs w:val="28"/>
        </w:rPr>
        <w:t xml:space="preserve"> </w:t>
      </w:r>
      <w:r w:rsidRPr="003A13AC">
        <w:rPr>
          <w:rFonts w:ascii="Times New Roman" w:hAnsi="Times New Roman" w:cs="Times New Roman"/>
          <w:iCs/>
          <w:sz w:val="28"/>
          <w:szCs w:val="28"/>
        </w:rPr>
        <w:t>составлено 111 административных протоколов</w:t>
      </w:r>
      <w:r w:rsidR="00A439C4">
        <w:rPr>
          <w:rFonts w:ascii="Times New Roman" w:hAnsi="Times New Roman" w:cs="Times New Roman"/>
          <w:iCs/>
          <w:sz w:val="28"/>
          <w:szCs w:val="28"/>
        </w:rPr>
        <w:t>.</w:t>
      </w:r>
      <w:r w:rsidRPr="003A13AC">
        <w:rPr>
          <w:rFonts w:ascii="Times New Roman" w:hAnsi="Times New Roman" w:cs="Times New Roman"/>
          <w:iCs/>
          <w:sz w:val="28"/>
          <w:szCs w:val="28"/>
        </w:rPr>
        <w:t xml:space="preserve"> </w:t>
      </w:r>
      <w:r w:rsidR="00A439C4">
        <w:rPr>
          <w:rFonts w:ascii="Times New Roman" w:hAnsi="Times New Roman" w:cs="Times New Roman"/>
          <w:iCs/>
          <w:sz w:val="28"/>
          <w:szCs w:val="28"/>
        </w:rPr>
        <w:t>П</w:t>
      </w:r>
      <w:r w:rsidRPr="003A13AC">
        <w:rPr>
          <w:rFonts w:ascii="Times New Roman" w:hAnsi="Times New Roman" w:cs="Times New Roman"/>
          <w:iCs/>
          <w:sz w:val="28"/>
          <w:szCs w:val="28"/>
        </w:rPr>
        <w:t>очти половину (48%)</w:t>
      </w:r>
      <w:r>
        <w:rPr>
          <w:rFonts w:ascii="Times New Roman" w:hAnsi="Times New Roman" w:cs="Times New Roman"/>
          <w:iCs/>
          <w:sz w:val="28"/>
          <w:szCs w:val="28"/>
        </w:rPr>
        <w:t xml:space="preserve">, </w:t>
      </w:r>
      <w:r w:rsidRPr="003A13AC">
        <w:rPr>
          <w:rFonts w:ascii="Times New Roman" w:hAnsi="Times New Roman" w:cs="Times New Roman"/>
          <w:iCs/>
          <w:sz w:val="28"/>
          <w:szCs w:val="28"/>
        </w:rPr>
        <w:t>от общего числа составленных протоколов по данному нарушению</w:t>
      </w:r>
      <w:r>
        <w:rPr>
          <w:rFonts w:ascii="Times New Roman" w:hAnsi="Times New Roman" w:cs="Times New Roman"/>
          <w:iCs/>
          <w:sz w:val="28"/>
          <w:szCs w:val="28"/>
        </w:rPr>
        <w:t>,</w:t>
      </w:r>
      <w:r w:rsidRPr="003A13AC">
        <w:rPr>
          <w:rFonts w:ascii="Times New Roman" w:hAnsi="Times New Roman" w:cs="Times New Roman"/>
          <w:iCs/>
          <w:sz w:val="28"/>
          <w:szCs w:val="28"/>
        </w:rPr>
        <w:t xml:space="preserve"> составлены четырьмя муниципальными образованиями (</w:t>
      </w:r>
      <w:r w:rsidRPr="003A13AC">
        <w:rPr>
          <w:rFonts w:ascii="Times New Roman" w:hAnsi="Times New Roman" w:cs="Times New Roman"/>
          <w:i/>
          <w:iCs/>
          <w:sz w:val="28"/>
          <w:szCs w:val="28"/>
        </w:rPr>
        <w:t>Кореновский район – 22; Белоглинский район – 13; г-к Сочи – 10: Темрюкский район – 8).</w:t>
      </w:r>
    </w:p>
    <w:p w:rsidR="006B075C" w:rsidRDefault="006B075C" w:rsidP="007736A4">
      <w:pPr>
        <w:shd w:val="clear" w:color="auto" w:fill="FFFFFF" w:themeFill="background1"/>
        <w:spacing w:after="0" w:line="240" w:lineRule="auto"/>
        <w:jc w:val="center"/>
        <w:rPr>
          <w:rFonts w:ascii="Times New Roman" w:hAnsi="Times New Roman" w:cs="Times New Roman"/>
          <w:i/>
          <w:sz w:val="28"/>
          <w:szCs w:val="28"/>
        </w:rPr>
      </w:pPr>
    </w:p>
    <w:p w:rsidR="007736A4" w:rsidRDefault="007736A4" w:rsidP="007736A4">
      <w:pPr>
        <w:shd w:val="clear" w:color="auto" w:fill="FFFFFF" w:themeFill="background1"/>
        <w:spacing w:after="0" w:line="240" w:lineRule="auto"/>
        <w:jc w:val="center"/>
        <w:rPr>
          <w:rFonts w:ascii="Times New Roman" w:hAnsi="Times New Roman" w:cs="Times New Roman"/>
          <w:i/>
          <w:sz w:val="28"/>
          <w:szCs w:val="28"/>
        </w:rPr>
      </w:pPr>
      <w:r w:rsidRPr="007736A4">
        <w:rPr>
          <w:rFonts w:ascii="Times New Roman" w:hAnsi="Times New Roman" w:cs="Times New Roman"/>
          <w:i/>
          <w:sz w:val="28"/>
          <w:szCs w:val="28"/>
        </w:rPr>
        <w:t>Диаграмма составленных а</w:t>
      </w:r>
      <w:r w:rsidR="00BF5BB1" w:rsidRPr="007736A4">
        <w:rPr>
          <w:rFonts w:ascii="Times New Roman" w:hAnsi="Times New Roman" w:cs="Times New Roman"/>
          <w:i/>
          <w:sz w:val="28"/>
          <w:szCs w:val="28"/>
        </w:rPr>
        <w:t>дминистративны</w:t>
      </w:r>
      <w:r w:rsidRPr="007736A4">
        <w:rPr>
          <w:rFonts w:ascii="Times New Roman" w:hAnsi="Times New Roman" w:cs="Times New Roman"/>
          <w:i/>
          <w:sz w:val="28"/>
          <w:szCs w:val="28"/>
        </w:rPr>
        <w:t>х</w:t>
      </w:r>
      <w:r w:rsidR="00BF5BB1" w:rsidRPr="007736A4">
        <w:rPr>
          <w:rFonts w:ascii="Times New Roman" w:hAnsi="Times New Roman" w:cs="Times New Roman"/>
          <w:i/>
          <w:sz w:val="28"/>
          <w:szCs w:val="28"/>
        </w:rPr>
        <w:t xml:space="preserve"> протокол</w:t>
      </w:r>
      <w:r w:rsidRPr="007736A4">
        <w:rPr>
          <w:rFonts w:ascii="Times New Roman" w:hAnsi="Times New Roman" w:cs="Times New Roman"/>
          <w:i/>
          <w:sz w:val="28"/>
          <w:szCs w:val="28"/>
        </w:rPr>
        <w:t xml:space="preserve">ов КСО МО </w:t>
      </w:r>
    </w:p>
    <w:p w:rsidR="00BF5BB1" w:rsidRPr="007736A4" w:rsidRDefault="00BF5BB1" w:rsidP="007736A4">
      <w:pPr>
        <w:shd w:val="clear" w:color="auto" w:fill="FFFFFF" w:themeFill="background1"/>
        <w:spacing w:after="0" w:line="240" w:lineRule="auto"/>
        <w:jc w:val="center"/>
        <w:rPr>
          <w:rFonts w:ascii="Times New Roman" w:hAnsi="Times New Roman" w:cs="Times New Roman"/>
          <w:i/>
          <w:sz w:val="28"/>
          <w:szCs w:val="28"/>
        </w:rPr>
      </w:pPr>
      <w:r w:rsidRPr="007736A4">
        <w:rPr>
          <w:rFonts w:ascii="Times New Roman" w:hAnsi="Times New Roman" w:cs="Times New Roman"/>
          <w:i/>
          <w:sz w:val="28"/>
          <w:szCs w:val="28"/>
        </w:rPr>
        <w:t xml:space="preserve"> по ст. 15.14 КоАП РФ</w:t>
      </w:r>
    </w:p>
    <w:p w:rsidR="00BF5BB1" w:rsidRDefault="006B075C" w:rsidP="007E00A3">
      <w:pPr>
        <w:tabs>
          <w:tab w:val="left" w:pos="2977"/>
        </w:tabs>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noProof/>
          <w:sz w:val="28"/>
          <w:szCs w:val="28"/>
        </w:rPr>
        <w:pict>
          <v:shape id="_x0000_s1093" type="#_x0000_t88" style="position:absolute;margin-left:277.1pt;margin-top:114.85pt;width:15.05pt;height:66.15pt;z-index:251670528" strokeweight="1.5pt"/>
        </w:pict>
      </w:r>
      <w:r>
        <w:rPr>
          <w:rFonts w:ascii="Times New Roman" w:hAnsi="Times New Roman" w:cs="Times New Roman"/>
          <w:iCs/>
          <w:noProof/>
          <w:sz w:val="28"/>
          <w:szCs w:val="28"/>
        </w:rPr>
        <w:pict>
          <v:rect id="_x0000_s1096" style="position:absolute;margin-left:302.3pt;margin-top:58.45pt;width:110.15pt;height:27.4pt;z-index:251673600" strokecolor="white [3212]">
            <v:textbox style="mso-next-textbox:#_x0000_s1096">
              <w:txbxContent>
                <w:p w:rsidR="006B075C" w:rsidRPr="00EF6CC8" w:rsidRDefault="006B075C" w:rsidP="00EF6CC8">
                  <w:pPr>
                    <w:rPr>
                      <w:rFonts w:ascii="Times New Roman" w:hAnsi="Times New Roman" w:cs="Times New Roman"/>
                      <w:b/>
                      <w:sz w:val="28"/>
                      <w:szCs w:val="28"/>
                    </w:rPr>
                  </w:pPr>
                  <w:r w:rsidRPr="00EF6CC8">
                    <w:rPr>
                      <w:rFonts w:ascii="Times New Roman" w:hAnsi="Times New Roman" w:cs="Times New Roman"/>
                      <w:b/>
                      <w:sz w:val="28"/>
                      <w:szCs w:val="28"/>
                    </w:rPr>
                    <w:t xml:space="preserve">52 % - </w:t>
                  </w:r>
                  <w:r w:rsidRPr="00EF6CC8">
                    <w:rPr>
                      <w:rFonts w:ascii="Times New Roman" w:hAnsi="Times New Roman" w:cs="Times New Roman"/>
                      <w:b/>
                    </w:rPr>
                    <w:t>19 КСО</w:t>
                  </w:r>
                  <w:r w:rsidRPr="00EF6CC8">
                    <w:rPr>
                      <w:rFonts w:ascii="Times New Roman" w:hAnsi="Times New Roman" w:cs="Times New Roman"/>
                      <w:b/>
                      <w:sz w:val="28"/>
                      <w:szCs w:val="28"/>
                    </w:rPr>
                    <w:t xml:space="preserve"> МО</w:t>
                  </w:r>
                </w:p>
                <w:p w:rsidR="006B075C" w:rsidRDefault="006B075C"/>
              </w:txbxContent>
            </v:textbox>
          </v:rect>
        </w:pict>
      </w:r>
      <w:r>
        <w:rPr>
          <w:rFonts w:ascii="Times New Roman" w:hAnsi="Times New Roman" w:cs="Times New Roman"/>
          <w:iCs/>
          <w:noProof/>
          <w:sz w:val="28"/>
          <w:szCs w:val="28"/>
        </w:rPr>
        <w:pict>
          <v:rect id="_x0000_s1094" style="position:absolute;margin-left:302.3pt;margin-top:135.35pt;width:144.55pt;height:41.35pt;z-index:251671552" strokecolor="white [3212]">
            <v:textbox style="mso-next-textbox:#_x0000_s1094">
              <w:txbxContent>
                <w:p w:rsidR="006B075C" w:rsidRPr="005727FA" w:rsidRDefault="006B075C" w:rsidP="005727FA">
                  <w:pPr>
                    <w:shd w:val="clear" w:color="auto" w:fill="FFFFFF" w:themeFill="background1"/>
                    <w:rPr>
                      <w:rFonts w:ascii="Times New Roman" w:hAnsi="Times New Roman" w:cs="Times New Roman"/>
                      <w:b/>
                    </w:rPr>
                  </w:pPr>
                  <w:r w:rsidRPr="00F302D0">
                    <w:rPr>
                      <w:rFonts w:ascii="Times New Roman" w:hAnsi="Times New Roman" w:cs="Times New Roman"/>
                      <w:b/>
                      <w:sz w:val="32"/>
                      <w:szCs w:val="32"/>
                    </w:rPr>
                    <w:t>48 %</w:t>
                  </w:r>
                  <w:r w:rsidRPr="005727FA">
                    <w:rPr>
                      <w:rFonts w:ascii="Times New Roman" w:hAnsi="Times New Roman" w:cs="Times New Roman"/>
                      <w:b/>
                    </w:rPr>
                    <w:t xml:space="preserve"> протоколов составлены 4 КСО МО</w:t>
                  </w:r>
                </w:p>
              </w:txbxContent>
            </v:textbox>
          </v:rect>
        </w:pict>
      </w:r>
      <w:r>
        <w:rPr>
          <w:rFonts w:ascii="Times New Roman" w:hAnsi="Times New Roman" w:cs="Times New Roman"/>
          <w:iCs/>
          <w:noProof/>
          <w:sz w:val="28"/>
          <w:szCs w:val="28"/>
        </w:rPr>
        <w:pict>
          <v:shape id="_x0000_s1095" type="#_x0000_t88" style="position:absolute;margin-left:277.1pt;margin-top:27.95pt;width:15.05pt;height:86.9pt;z-index:251672576" strokeweight="1.5pt"/>
        </w:pict>
      </w:r>
      <w:r w:rsidR="00BF5BB1" w:rsidRPr="00BF5BB1">
        <w:rPr>
          <w:rFonts w:ascii="Times New Roman" w:hAnsi="Times New Roman" w:cs="Times New Roman"/>
          <w:iCs/>
          <w:noProof/>
          <w:sz w:val="28"/>
          <w:szCs w:val="28"/>
        </w:rPr>
        <w:drawing>
          <wp:inline distT="0" distB="0" distL="0" distR="0">
            <wp:extent cx="4382353" cy="3207223"/>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075C" w:rsidRDefault="006B075C" w:rsidP="00413677">
      <w:pPr>
        <w:tabs>
          <w:tab w:val="left" w:pos="2977"/>
        </w:tabs>
        <w:autoSpaceDE w:val="0"/>
        <w:autoSpaceDN w:val="0"/>
        <w:adjustRightInd w:val="0"/>
        <w:spacing w:after="0" w:line="360" w:lineRule="auto"/>
        <w:ind w:firstLine="709"/>
        <w:jc w:val="both"/>
        <w:rPr>
          <w:rFonts w:ascii="Times New Roman" w:hAnsi="Times New Roman" w:cs="Times New Roman"/>
          <w:iCs/>
          <w:sz w:val="28"/>
          <w:szCs w:val="28"/>
        </w:rPr>
      </w:pPr>
    </w:p>
    <w:p w:rsidR="00DB2689" w:rsidRDefault="008034C0" w:rsidP="00413677">
      <w:pPr>
        <w:tabs>
          <w:tab w:val="left" w:pos="2977"/>
        </w:tabs>
        <w:autoSpaceDE w:val="0"/>
        <w:autoSpaceDN w:val="0"/>
        <w:adjustRightInd w:val="0"/>
        <w:spacing w:after="0" w:line="360" w:lineRule="auto"/>
        <w:ind w:firstLine="709"/>
        <w:jc w:val="both"/>
        <w:rPr>
          <w:rFonts w:ascii="Times New Roman" w:hAnsi="Times New Roman" w:cs="Times New Roman"/>
          <w:iCs/>
          <w:sz w:val="28"/>
          <w:szCs w:val="28"/>
        </w:rPr>
      </w:pPr>
      <w:r w:rsidRPr="001F4343">
        <w:rPr>
          <w:rFonts w:ascii="Times New Roman" w:hAnsi="Times New Roman" w:cs="Times New Roman"/>
          <w:iCs/>
          <w:sz w:val="28"/>
          <w:szCs w:val="28"/>
        </w:rPr>
        <w:t xml:space="preserve">Приведенные выше факты правонарушений в бюджетной сфере, влекущие </w:t>
      </w:r>
      <w:r w:rsidR="001F4343" w:rsidRPr="001F4343">
        <w:rPr>
          <w:rFonts w:ascii="Times New Roman" w:hAnsi="Times New Roman" w:cs="Times New Roman"/>
          <w:iCs/>
          <w:sz w:val="28"/>
          <w:szCs w:val="28"/>
        </w:rPr>
        <w:t>административную ответственность, в силу их значительного количества</w:t>
      </w:r>
      <w:r w:rsidR="001F4343">
        <w:rPr>
          <w:rFonts w:ascii="Times New Roman" w:hAnsi="Times New Roman" w:cs="Times New Roman"/>
          <w:iCs/>
          <w:sz w:val="28"/>
          <w:szCs w:val="28"/>
        </w:rPr>
        <w:t>,</w:t>
      </w:r>
      <w:r w:rsidR="001F4343" w:rsidRPr="001F4343">
        <w:rPr>
          <w:rFonts w:ascii="Times New Roman" w:hAnsi="Times New Roman" w:cs="Times New Roman"/>
          <w:iCs/>
          <w:sz w:val="28"/>
          <w:szCs w:val="28"/>
        </w:rPr>
        <w:t xml:space="preserve"> свидетельствуют о сформировавшихся системных недостатках в работе объектов контроля на территории </w:t>
      </w:r>
      <w:r w:rsidR="001F4343">
        <w:rPr>
          <w:rFonts w:ascii="Times New Roman" w:hAnsi="Times New Roman" w:cs="Times New Roman"/>
          <w:iCs/>
          <w:sz w:val="28"/>
          <w:szCs w:val="28"/>
        </w:rPr>
        <w:t xml:space="preserve">муниципальных образований </w:t>
      </w:r>
      <w:r w:rsidR="001F4343" w:rsidRPr="001F4343">
        <w:rPr>
          <w:rFonts w:ascii="Times New Roman" w:hAnsi="Times New Roman" w:cs="Times New Roman"/>
          <w:iCs/>
          <w:sz w:val="28"/>
          <w:szCs w:val="28"/>
        </w:rPr>
        <w:t xml:space="preserve">Краснодарского края в целом. При таких обстоятельствах существенная концентрация имеющейся административной практики </w:t>
      </w:r>
      <w:r w:rsidR="001F4343">
        <w:rPr>
          <w:rFonts w:ascii="Times New Roman" w:hAnsi="Times New Roman" w:cs="Times New Roman"/>
          <w:iCs/>
          <w:sz w:val="28"/>
          <w:szCs w:val="28"/>
        </w:rPr>
        <w:t xml:space="preserve">только </w:t>
      </w:r>
      <w:r w:rsidR="001F4343" w:rsidRPr="001F4343">
        <w:rPr>
          <w:rFonts w:ascii="Times New Roman" w:hAnsi="Times New Roman" w:cs="Times New Roman"/>
          <w:iCs/>
          <w:sz w:val="28"/>
          <w:szCs w:val="28"/>
        </w:rPr>
        <w:t xml:space="preserve">в ряде муниципальных КСО свидетельствует о необходимости </w:t>
      </w:r>
      <w:r w:rsidR="001F4343">
        <w:rPr>
          <w:rFonts w:ascii="Times New Roman" w:hAnsi="Times New Roman" w:cs="Times New Roman"/>
          <w:iCs/>
          <w:sz w:val="28"/>
          <w:szCs w:val="28"/>
        </w:rPr>
        <w:t>учета</w:t>
      </w:r>
      <w:r w:rsidR="001F4343" w:rsidRPr="001F4343">
        <w:rPr>
          <w:rFonts w:ascii="Times New Roman" w:hAnsi="Times New Roman" w:cs="Times New Roman"/>
          <w:iCs/>
          <w:sz w:val="28"/>
          <w:szCs w:val="28"/>
        </w:rPr>
        <w:t xml:space="preserve"> имеющ</w:t>
      </w:r>
      <w:r w:rsidR="001F4343">
        <w:rPr>
          <w:rFonts w:ascii="Times New Roman" w:hAnsi="Times New Roman" w:cs="Times New Roman"/>
          <w:iCs/>
          <w:sz w:val="28"/>
          <w:szCs w:val="28"/>
        </w:rPr>
        <w:t>ей</w:t>
      </w:r>
      <w:r w:rsidR="001F4343" w:rsidRPr="001F4343">
        <w:rPr>
          <w:rFonts w:ascii="Times New Roman" w:hAnsi="Times New Roman" w:cs="Times New Roman"/>
          <w:iCs/>
          <w:sz w:val="28"/>
          <w:szCs w:val="28"/>
        </w:rPr>
        <w:t xml:space="preserve">ся </w:t>
      </w:r>
      <w:r w:rsidR="00713E88">
        <w:rPr>
          <w:rFonts w:ascii="Times New Roman" w:hAnsi="Times New Roman" w:cs="Times New Roman"/>
          <w:iCs/>
          <w:sz w:val="28"/>
          <w:szCs w:val="28"/>
        </w:rPr>
        <w:t xml:space="preserve">многочисленной </w:t>
      </w:r>
      <w:r w:rsidR="001F4343">
        <w:rPr>
          <w:rFonts w:ascii="Times New Roman" w:hAnsi="Times New Roman" w:cs="Times New Roman"/>
          <w:iCs/>
          <w:sz w:val="28"/>
          <w:szCs w:val="28"/>
        </w:rPr>
        <w:t xml:space="preserve">административной </w:t>
      </w:r>
      <w:r w:rsidR="001F4343" w:rsidRPr="001F4343">
        <w:rPr>
          <w:rFonts w:ascii="Times New Roman" w:hAnsi="Times New Roman" w:cs="Times New Roman"/>
          <w:iCs/>
          <w:sz w:val="28"/>
          <w:szCs w:val="28"/>
        </w:rPr>
        <w:t>практик</w:t>
      </w:r>
      <w:r w:rsidR="001F4343">
        <w:rPr>
          <w:rFonts w:ascii="Times New Roman" w:hAnsi="Times New Roman" w:cs="Times New Roman"/>
          <w:iCs/>
          <w:sz w:val="28"/>
          <w:szCs w:val="28"/>
        </w:rPr>
        <w:t>и</w:t>
      </w:r>
      <w:r w:rsidR="001F4343" w:rsidRPr="001F4343">
        <w:rPr>
          <w:rFonts w:ascii="Times New Roman" w:hAnsi="Times New Roman" w:cs="Times New Roman"/>
          <w:iCs/>
          <w:sz w:val="28"/>
          <w:szCs w:val="28"/>
        </w:rPr>
        <w:t xml:space="preserve"> в проведении своих проверочных мероприятиях</w:t>
      </w:r>
      <w:r w:rsidR="001F4343">
        <w:rPr>
          <w:rFonts w:ascii="Times New Roman" w:hAnsi="Times New Roman" w:cs="Times New Roman"/>
          <w:iCs/>
          <w:sz w:val="28"/>
          <w:szCs w:val="28"/>
        </w:rPr>
        <w:t xml:space="preserve"> всеми КСО МО</w:t>
      </w:r>
      <w:r w:rsidR="001F4343" w:rsidRPr="001F4343">
        <w:rPr>
          <w:rFonts w:ascii="Times New Roman" w:hAnsi="Times New Roman" w:cs="Times New Roman"/>
          <w:iCs/>
          <w:sz w:val="28"/>
          <w:szCs w:val="28"/>
        </w:rPr>
        <w:t>.</w:t>
      </w:r>
    </w:p>
    <w:p w:rsidR="006B075C" w:rsidRDefault="006B075C" w:rsidP="00413677">
      <w:pPr>
        <w:tabs>
          <w:tab w:val="left" w:pos="2977"/>
        </w:tabs>
        <w:autoSpaceDE w:val="0"/>
        <w:autoSpaceDN w:val="0"/>
        <w:adjustRightInd w:val="0"/>
        <w:spacing w:after="0" w:line="360" w:lineRule="auto"/>
        <w:ind w:firstLine="709"/>
        <w:jc w:val="both"/>
        <w:rPr>
          <w:rFonts w:ascii="Times New Roman" w:hAnsi="Times New Roman" w:cs="Times New Roman"/>
          <w:iCs/>
          <w:sz w:val="28"/>
          <w:szCs w:val="28"/>
        </w:rPr>
      </w:pPr>
    </w:p>
    <w:p w:rsidR="00B418D5" w:rsidRPr="00B418D5" w:rsidRDefault="00B418D5" w:rsidP="00F74724">
      <w:pPr>
        <w:pStyle w:val="1"/>
        <w:numPr>
          <w:ilvl w:val="0"/>
          <w:numId w:val="18"/>
        </w:numPr>
      </w:pPr>
      <w:bookmarkStart w:id="3" w:name="_Toc99986616"/>
      <w:r w:rsidRPr="00B418D5">
        <w:t>Положительная практика КСО МО</w:t>
      </w:r>
      <w:bookmarkEnd w:id="3"/>
    </w:p>
    <w:p w:rsidR="00413677" w:rsidRDefault="00413677" w:rsidP="00C6207D">
      <w:pPr>
        <w:tabs>
          <w:tab w:val="left" w:pos="0"/>
        </w:tabs>
        <w:spacing w:after="0" w:line="360" w:lineRule="auto"/>
        <w:ind w:right="-5" w:firstLine="851"/>
        <w:jc w:val="both"/>
        <w:rPr>
          <w:rFonts w:ascii="Times New Roman" w:hAnsi="Times New Roman" w:cs="Times New Roman"/>
          <w:sz w:val="28"/>
          <w:szCs w:val="28"/>
        </w:rPr>
      </w:pPr>
    </w:p>
    <w:p w:rsidR="00121B7A" w:rsidRPr="00C7506C" w:rsidRDefault="00EB7863" w:rsidP="00C7506C">
      <w:pPr>
        <w:tabs>
          <w:tab w:val="left" w:pos="2977"/>
        </w:tabs>
        <w:autoSpaceDE w:val="0"/>
        <w:autoSpaceDN w:val="0"/>
        <w:adjustRightInd w:val="0"/>
        <w:spacing w:after="0" w:line="360" w:lineRule="auto"/>
        <w:ind w:firstLine="709"/>
        <w:jc w:val="both"/>
        <w:rPr>
          <w:rFonts w:ascii="Times New Roman" w:hAnsi="Times New Roman" w:cs="Times New Roman"/>
          <w:iCs/>
          <w:sz w:val="28"/>
          <w:szCs w:val="28"/>
        </w:rPr>
      </w:pPr>
      <w:r w:rsidRPr="00C7506C">
        <w:rPr>
          <w:rFonts w:ascii="Times New Roman" w:hAnsi="Times New Roman" w:cs="Times New Roman"/>
          <w:iCs/>
          <w:sz w:val="28"/>
          <w:szCs w:val="28"/>
        </w:rPr>
        <w:t xml:space="preserve">В </w:t>
      </w:r>
      <w:r w:rsidR="008F43B4">
        <w:rPr>
          <w:rFonts w:ascii="Times New Roman" w:hAnsi="Times New Roman" w:cs="Times New Roman"/>
          <w:iCs/>
          <w:sz w:val="28"/>
          <w:szCs w:val="28"/>
        </w:rPr>
        <w:t>результате изучения</w:t>
      </w:r>
      <w:r w:rsidRPr="00C7506C">
        <w:rPr>
          <w:rFonts w:ascii="Times New Roman" w:hAnsi="Times New Roman" w:cs="Times New Roman"/>
          <w:iCs/>
          <w:sz w:val="28"/>
          <w:szCs w:val="28"/>
        </w:rPr>
        <w:t xml:space="preserve"> информации для подготовки настоящего анализа муниципальными КСО представлены копии </w:t>
      </w:r>
      <w:r w:rsidR="00121B7A" w:rsidRPr="00C7506C">
        <w:rPr>
          <w:rFonts w:ascii="Times New Roman" w:hAnsi="Times New Roman" w:cs="Times New Roman"/>
          <w:iCs/>
          <w:sz w:val="28"/>
          <w:szCs w:val="28"/>
        </w:rPr>
        <w:t>протоколов</w:t>
      </w:r>
      <w:r w:rsidR="006B075C">
        <w:rPr>
          <w:rFonts w:ascii="Times New Roman" w:hAnsi="Times New Roman" w:cs="Times New Roman"/>
          <w:iCs/>
          <w:sz w:val="28"/>
          <w:szCs w:val="28"/>
        </w:rPr>
        <w:t xml:space="preserve">. </w:t>
      </w:r>
    </w:p>
    <w:p w:rsidR="00A52EB4" w:rsidRDefault="00121B7A" w:rsidP="00A52EB4">
      <w:pPr>
        <w:tabs>
          <w:tab w:val="left" w:pos="2977"/>
        </w:tabs>
        <w:autoSpaceDE w:val="0"/>
        <w:autoSpaceDN w:val="0"/>
        <w:adjustRightInd w:val="0"/>
        <w:spacing w:after="0" w:line="360" w:lineRule="auto"/>
        <w:ind w:firstLine="709"/>
        <w:jc w:val="both"/>
        <w:rPr>
          <w:rFonts w:ascii="Times New Roman" w:hAnsi="Times New Roman" w:cs="Times New Roman"/>
          <w:iCs/>
          <w:sz w:val="28"/>
          <w:szCs w:val="28"/>
        </w:rPr>
      </w:pPr>
      <w:r w:rsidRPr="00C7506C">
        <w:rPr>
          <w:rFonts w:ascii="Times New Roman" w:hAnsi="Times New Roman" w:cs="Times New Roman"/>
          <w:iCs/>
          <w:sz w:val="28"/>
          <w:szCs w:val="28"/>
        </w:rPr>
        <w:t xml:space="preserve">Изучение представленных копий протоколов позволило выбрать наиболее </w:t>
      </w:r>
      <w:r w:rsidR="0058253C">
        <w:rPr>
          <w:rFonts w:ascii="Times New Roman" w:hAnsi="Times New Roman" w:cs="Times New Roman"/>
          <w:iCs/>
          <w:sz w:val="28"/>
          <w:szCs w:val="28"/>
        </w:rPr>
        <w:t>примечательные</w:t>
      </w:r>
      <w:r w:rsidRPr="00C7506C">
        <w:rPr>
          <w:rFonts w:ascii="Times New Roman" w:hAnsi="Times New Roman" w:cs="Times New Roman"/>
          <w:iCs/>
          <w:sz w:val="28"/>
          <w:szCs w:val="28"/>
        </w:rPr>
        <w:t xml:space="preserve"> примеры практик муниципальных КСО – факты правонарушений в рамках состав</w:t>
      </w:r>
      <w:r w:rsidR="0058253C">
        <w:rPr>
          <w:rFonts w:ascii="Times New Roman" w:hAnsi="Times New Roman" w:cs="Times New Roman"/>
          <w:iCs/>
          <w:sz w:val="28"/>
          <w:szCs w:val="28"/>
        </w:rPr>
        <w:t>ов</w:t>
      </w:r>
      <w:r w:rsidRPr="00C7506C">
        <w:rPr>
          <w:rFonts w:ascii="Times New Roman" w:hAnsi="Times New Roman" w:cs="Times New Roman"/>
          <w:iCs/>
          <w:sz w:val="28"/>
          <w:szCs w:val="28"/>
        </w:rPr>
        <w:t xml:space="preserve"> стать</w:t>
      </w:r>
      <w:r w:rsidR="0058253C">
        <w:rPr>
          <w:rFonts w:ascii="Times New Roman" w:hAnsi="Times New Roman" w:cs="Times New Roman"/>
          <w:iCs/>
          <w:sz w:val="28"/>
          <w:szCs w:val="28"/>
        </w:rPr>
        <w:t>и</w:t>
      </w:r>
      <w:r w:rsidRPr="00C7506C">
        <w:rPr>
          <w:rFonts w:ascii="Times New Roman" w:hAnsi="Times New Roman" w:cs="Times New Roman"/>
          <w:iCs/>
          <w:sz w:val="28"/>
          <w:szCs w:val="28"/>
        </w:rPr>
        <w:t xml:space="preserve"> 15.15.5 КоАП РФ как главным распорядителем бюджетных средств с одной стороны, так и с другой стороны юридическим лицом - получателем этих бюджетных средств; </w:t>
      </w:r>
      <w:r w:rsidR="00EF6CC8">
        <w:rPr>
          <w:rFonts w:ascii="Times New Roman" w:hAnsi="Times New Roman" w:cs="Times New Roman"/>
          <w:iCs/>
          <w:sz w:val="28"/>
          <w:szCs w:val="28"/>
        </w:rPr>
        <w:t>«</w:t>
      </w:r>
      <w:r w:rsidRPr="00C7506C">
        <w:rPr>
          <w:rFonts w:ascii="Times New Roman" w:hAnsi="Times New Roman" w:cs="Times New Roman"/>
          <w:iCs/>
          <w:sz w:val="28"/>
          <w:szCs w:val="28"/>
        </w:rPr>
        <w:t>редкие</w:t>
      </w:r>
      <w:r w:rsidR="00EF6CC8">
        <w:rPr>
          <w:rFonts w:ascii="Times New Roman" w:hAnsi="Times New Roman" w:cs="Times New Roman"/>
          <w:iCs/>
          <w:sz w:val="28"/>
          <w:szCs w:val="28"/>
        </w:rPr>
        <w:t>»</w:t>
      </w:r>
      <w:r w:rsidRPr="00C7506C">
        <w:rPr>
          <w:rFonts w:ascii="Times New Roman" w:hAnsi="Times New Roman" w:cs="Times New Roman"/>
          <w:iCs/>
          <w:sz w:val="28"/>
          <w:szCs w:val="28"/>
        </w:rPr>
        <w:t xml:space="preserve"> составы административных правонарушений по ст. 15.1 КоАП РФ «</w:t>
      </w:r>
      <w:r w:rsidR="00A44B30" w:rsidRPr="00C7506C">
        <w:rPr>
          <w:rFonts w:ascii="Times New Roman" w:hAnsi="Times New Roman" w:cs="Times New Roman"/>
          <w:iCs/>
          <w:sz w:val="28"/>
          <w:szCs w:val="28"/>
        </w:rPr>
        <w:t>Н</w:t>
      </w:r>
      <w:r w:rsidRPr="00C7506C">
        <w:rPr>
          <w:rFonts w:ascii="Times New Roman" w:hAnsi="Times New Roman" w:cs="Times New Roman"/>
          <w:iCs/>
          <w:sz w:val="28"/>
          <w:szCs w:val="28"/>
        </w:rPr>
        <w:t>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r w:rsidR="00EF6CC8">
        <w:rPr>
          <w:rFonts w:ascii="Times New Roman" w:hAnsi="Times New Roman" w:cs="Times New Roman"/>
          <w:iCs/>
          <w:sz w:val="28"/>
          <w:szCs w:val="28"/>
        </w:rPr>
        <w:t>,</w:t>
      </w:r>
      <w:r w:rsidR="00C7506C" w:rsidRPr="00C7506C">
        <w:rPr>
          <w:rFonts w:ascii="Times New Roman" w:hAnsi="Times New Roman" w:cs="Times New Roman"/>
          <w:iCs/>
          <w:sz w:val="28"/>
          <w:szCs w:val="28"/>
        </w:rPr>
        <w:t xml:space="preserve"> ст. 15.15.14 КоАП РФ «Нарушение срока направления информации о результатах рассмотрения дела в суде»</w:t>
      </w:r>
      <w:r w:rsidR="00A44B30" w:rsidRPr="00C7506C">
        <w:rPr>
          <w:rFonts w:ascii="Times New Roman" w:hAnsi="Times New Roman" w:cs="Times New Roman"/>
          <w:iCs/>
          <w:sz w:val="28"/>
          <w:szCs w:val="28"/>
        </w:rPr>
        <w:t xml:space="preserve"> и ст. 19.7 КоАП РФ «</w:t>
      </w:r>
      <w:r w:rsidR="00C7506C" w:rsidRPr="00C7506C">
        <w:rPr>
          <w:rFonts w:ascii="Times New Roman" w:hAnsi="Times New Roman" w:cs="Times New Roman"/>
          <w:iCs/>
          <w:sz w:val="28"/>
          <w:szCs w:val="28"/>
        </w:rPr>
        <w:t>Непредставление сведений (информации)</w:t>
      </w:r>
      <w:r w:rsidR="00A44B30" w:rsidRPr="00C7506C">
        <w:rPr>
          <w:rFonts w:ascii="Times New Roman" w:hAnsi="Times New Roman" w:cs="Times New Roman"/>
          <w:iCs/>
          <w:sz w:val="28"/>
          <w:szCs w:val="28"/>
        </w:rPr>
        <w:t>»</w:t>
      </w:r>
      <w:r w:rsidR="00A52EB4">
        <w:rPr>
          <w:rFonts w:ascii="Times New Roman" w:hAnsi="Times New Roman" w:cs="Times New Roman"/>
          <w:iCs/>
          <w:sz w:val="28"/>
          <w:szCs w:val="28"/>
        </w:rPr>
        <w:t>, но практика по которым может быть полезна многим КСО МО, в силу вероятного допущени</w:t>
      </w:r>
      <w:r w:rsidR="008F43B4">
        <w:rPr>
          <w:rFonts w:ascii="Times New Roman" w:hAnsi="Times New Roman" w:cs="Times New Roman"/>
          <w:iCs/>
          <w:sz w:val="28"/>
          <w:szCs w:val="28"/>
        </w:rPr>
        <w:t>я</w:t>
      </w:r>
      <w:r w:rsidR="00A52EB4">
        <w:rPr>
          <w:rFonts w:ascii="Times New Roman" w:hAnsi="Times New Roman" w:cs="Times New Roman"/>
          <w:iCs/>
          <w:sz w:val="28"/>
          <w:szCs w:val="28"/>
        </w:rPr>
        <w:t xml:space="preserve"> подобных нарушений объектами контроля</w:t>
      </w:r>
      <w:r w:rsidR="00EF6CC8">
        <w:rPr>
          <w:rFonts w:ascii="Times New Roman" w:hAnsi="Times New Roman" w:cs="Times New Roman"/>
          <w:iCs/>
          <w:sz w:val="28"/>
          <w:szCs w:val="28"/>
        </w:rPr>
        <w:t xml:space="preserve"> в тех муниципальных образованиях, в которых такая практика отсутствует</w:t>
      </w:r>
      <w:r w:rsidR="00A52EB4">
        <w:rPr>
          <w:rFonts w:ascii="Times New Roman" w:hAnsi="Times New Roman" w:cs="Times New Roman"/>
          <w:iCs/>
          <w:sz w:val="28"/>
          <w:szCs w:val="28"/>
        </w:rPr>
        <w:t>.</w:t>
      </w:r>
      <w:r w:rsidR="00EF6CC8">
        <w:rPr>
          <w:rFonts w:ascii="Times New Roman" w:hAnsi="Times New Roman" w:cs="Times New Roman"/>
          <w:iCs/>
          <w:sz w:val="28"/>
          <w:szCs w:val="28"/>
        </w:rPr>
        <w:t xml:space="preserve"> </w:t>
      </w:r>
    </w:p>
    <w:p w:rsidR="00ED32B5" w:rsidRDefault="00BF1250" w:rsidP="00A52EB4">
      <w:pPr>
        <w:tabs>
          <w:tab w:val="left" w:pos="297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C6207D">
        <w:rPr>
          <w:rFonts w:ascii="Times New Roman" w:hAnsi="Times New Roman" w:cs="Times New Roman"/>
          <w:sz w:val="28"/>
          <w:szCs w:val="28"/>
        </w:rPr>
        <w:t xml:space="preserve">алее приведены </w:t>
      </w:r>
      <w:r>
        <w:rPr>
          <w:rFonts w:ascii="Times New Roman" w:hAnsi="Times New Roman" w:cs="Times New Roman"/>
          <w:sz w:val="28"/>
          <w:szCs w:val="28"/>
        </w:rPr>
        <w:t xml:space="preserve">выдержки из протоколов об административных правонарушениях, </w:t>
      </w:r>
      <w:r w:rsidR="004C4855">
        <w:rPr>
          <w:rFonts w:ascii="Times New Roman" w:hAnsi="Times New Roman" w:cs="Times New Roman"/>
          <w:sz w:val="28"/>
          <w:szCs w:val="28"/>
        </w:rPr>
        <w:t xml:space="preserve">содержащих </w:t>
      </w:r>
      <w:r w:rsidR="0058253C">
        <w:rPr>
          <w:rFonts w:ascii="Times New Roman" w:hAnsi="Times New Roman" w:cs="Times New Roman"/>
          <w:sz w:val="28"/>
          <w:szCs w:val="28"/>
        </w:rPr>
        <w:t xml:space="preserve">сведения о </w:t>
      </w:r>
      <w:r w:rsidR="00C6207D">
        <w:rPr>
          <w:rFonts w:ascii="Times New Roman" w:hAnsi="Times New Roman" w:cs="Times New Roman"/>
          <w:sz w:val="28"/>
          <w:szCs w:val="28"/>
        </w:rPr>
        <w:t>событи</w:t>
      </w:r>
      <w:r w:rsidR="0058253C">
        <w:rPr>
          <w:rFonts w:ascii="Times New Roman" w:hAnsi="Times New Roman" w:cs="Times New Roman"/>
          <w:sz w:val="28"/>
          <w:szCs w:val="28"/>
        </w:rPr>
        <w:t>ях</w:t>
      </w:r>
      <w:r w:rsidR="00C6207D">
        <w:rPr>
          <w:rFonts w:ascii="Times New Roman" w:hAnsi="Times New Roman" w:cs="Times New Roman"/>
          <w:sz w:val="28"/>
          <w:szCs w:val="28"/>
        </w:rPr>
        <w:t xml:space="preserve"> </w:t>
      </w:r>
      <w:r w:rsidR="00F93706">
        <w:rPr>
          <w:rFonts w:ascii="Times New Roman" w:hAnsi="Times New Roman" w:cs="Times New Roman"/>
          <w:sz w:val="28"/>
          <w:szCs w:val="28"/>
        </w:rPr>
        <w:t>правонарушений</w:t>
      </w:r>
      <w:r w:rsidR="004C4855">
        <w:rPr>
          <w:rFonts w:ascii="Times New Roman" w:hAnsi="Times New Roman" w:cs="Times New Roman"/>
          <w:sz w:val="28"/>
          <w:szCs w:val="28"/>
        </w:rPr>
        <w:t xml:space="preserve">, с дальнейшим </w:t>
      </w:r>
      <w:r w:rsidR="0058253C">
        <w:rPr>
          <w:rFonts w:ascii="Times New Roman" w:hAnsi="Times New Roman" w:cs="Times New Roman"/>
          <w:sz w:val="28"/>
          <w:szCs w:val="28"/>
        </w:rPr>
        <w:t>описанием</w:t>
      </w:r>
      <w:r w:rsidR="004C4855">
        <w:rPr>
          <w:rFonts w:ascii="Times New Roman" w:hAnsi="Times New Roman" w:cs="Times New Roman"/>
          <w:sz w:val="28"/>
          <w:szCs w:val="28"/>
        </w:rPr>
        <w:t xml:space="preserve"> элементов выявленных составов административных правонарушений</w:t>
      </w:r>
      <w:r w:rsidR="00B418D5">
        <w:rPr>
          <w:rFonts w:ascii="Times New Roman" w:hAnsi="Times New Roman" w:cs="Times New Roman"/>
          <w:sz w:val="28"/>
          <w:szCs w:val="28"/>
        </w:rPr>
        <w:t>:</w:t>
      </w:r>
      <w:r w:rsidR="00C6207D">
        <w:rPr>
          <w:rFonts w:ascii="Times New Roman" w:hAnsi="Times New Roman" w:cs="Times New Roman"/>
          <w:sz w:val="28"/>
          <w:szCs w:val="28"/>
        </w:rPr>
        <w:t xml:space="preserve"> </w:t>
      </w:r>
    </w:p>
    <w:p w:rsidR="006B075C" w:rsidRDefault="006B075C" w:rsidP="00A52EB4">
      <w:pPr>
        <w:tabs>
          <w:tab w:val="left" w:pos="2977"/>
        </w:tabs>
        <w:autoSpaceDE w:val="0"/>
        <w:autoSpaceDN w:val="0"/>
        <w:adjustRightInd w:val="0"/>
        <w:spacing w:after="0" w:line="360" w:lineRule="auto"/>
        <w:ind w:firstLine="709"/>
        <w:jc w:val="both"/>
        <w:rPr>
          <w:rFonts w:ascii="Times New Roman" w:hAnsi="Times New Roman" w:cs="Times New Roman"/>
          <w:sz w:val="28"/>
          <w:szCs w:val="28"/>
        </w:rPr>
      </w:pPr>
    </w:p>
    <w:p w:rsidR="007031E9" w:rsidRPr="008D11AA" w:rsidRDefault="007031E9" w:rsidP="008D11AA">
      <w:pPr>
        <w:pStyle w:val="ConsPlusNonformat"/>
        <w:numPr>
          <w:ilvl w:val="0"/>
          <w:numId w:val="14"/>
        </w:numPr>
        <w:spacing w:line="360" w:lineRule="auto"/>
        <w:jc w:val="both"/>
        <w:rPr>
          <w:rFonts w:ascii="Times New Roman" w:hAnsi="Times New Roman" w:cs="Times New Roman"/>
          <w:b/>
          <w:sz w:val="28"/>
          <w:szCs w:val="28"/>
        </w:rPr>
      </w:pPr>
      <w:r w:rsidRPr="008D11AA">
        <w:rPr>
          <w:rFonts w:ascii="Times New Roman" w:hAnsi="Times New Roman" w:cs="Times New Roman"/>
          <w:b/>
          <w:bCs/>
          <w:color w:val="000000"/>
          <w:sz w:val="28"/>
          <w:szCs w:val="28"/>
        </w:rPr>
        <w:t>ч. 1 ст. 15.15.5</w:t>
      </w:r>
      <w:r w:rsidR="0003287E" w:rsidRPr="008D11AA">
        <w:rPr>
          <w:rFonts w:ascii="Times New Roman" w:hAnsi="Times New Roman" w:cs="Times New Roman"/>
          <w:b/>
          <w:bCs/>
          <w:color w:val="000000"/>
          <w:sz w:val="28"/>
          <w:szCs w:val="28"/>
        </w:rPr>
        <w:t xml:space="preserve"> КоАП РФ</w:t>
      </w:r>
      <w:r w:rsidRPr="008D11AA">
        <w:rPr>
          <w:rFonts w:ascii="Times New Roman" w:hAnsi="Times New Roman" w:cs="Times New Roman"/>
          <w:b/>
          <w:bCs/>
          <w:color w:val="000000"/>
          <w:sz w:val="28"/>
          <w:szCs w:val="28"/>
        </w:rPr>
        <w:t>:</w:t>
      </w:r>
    </w:p>
    <w:p w:rsidR="007031E9" w:rsidRPr="00455991" w:rsidRDefault="007031E9" w:rsidP="008D11AA">
      <w:pPr>
        <w:pStyle w:val="af1"/>
        <w:spacing w:line="360" w:lineRule="auto"/>
        <w:jc w:val="both"/>
        <w:rPr>
          <w:rFonts w:eastAsia="Calibri"/>
          <w:i/>
          <w:color w:val="000000"/>
          <w:sz w:val="28"/>
          <w:szCs w:val="28"/>
          <w:lang w:eastAsia="en-US" w:bidi="ru-RU"/>
        </w:rPr>
      </w:pPr>
      <w:r w:rsidRPr="00FA4F54">
        <w:rPr>
          <w:sz w:val="28"/>
          <w:szCs w:val="28"/>
        </w:rPr>
        <w:tab/>
      </w:r>
      <w:r w:rsidRPr="00455991">
        <w:rPr>
          <w:i/>
          <w:sz w:val="28"/>
          <w:szCs w:val="28"/>
        </w:rPr>
        <w:t xml:space="preserve"> </w:t>
      </w:r>
      <w:r w:rsidR="007E53BD">
        <w:rPr>
          <w:i/>
          <w:sz w:val="28"/>
          <w:szCs w:val="28"/>
        </w:rPr>
        <w:t>«</w:t>
      </w:r>
      <w:r w:rsidRPr="00455991">
        <w:rPr>
          <w:rFonts w:eastAsia="Calibri"/>
          <w:i/>
          <w:color w:val="000000"/>
          <w:sz w:val="28"/>
          <w:szCs w:val="28"/>
          <w:lang w:eastAsia="en-US" w:bidi="ru-RU"/>
        </w:rPr>
        <w:t xml:space="preserve">Постановлением Администрации от </w:t>
      </w:r>
      <w:r w:rsidR="004C4855">
        <w:rPr>
          <w:rFonts w:eastAsia="Calibri"/>
          <w:i/>
          <w:color w:val="000000"/>
          <w:sz w:val="28"/>
          <w:szCs w:val="28"/>
          <w:lang w:eastAsia="en-US" w:bidi="ru-RU"/>
        </w:rPr>
        <w:t>***.***.2017</w:t>
      </w:r>
      <w:r w:rsidRPr="00455991">
        <w:rPr>
          <w:rFonts w:eastAsia="Calibri"/>
          <w:i/>
          <w:color w:val="000000"/>
          <w:sz w:val="28"/>
          <w:szCs w:val="28"/>
          <w:lang w:eastAsia="en-US" w:bidi="ru-RU"/>
        </w:rPr>
        <w:t xml:space="preserve"> года № </w:t>
      </w:r>
      <w:r w:rsidR="004C4855">
        <w:rPr>
          <w:rFonts w:eastAsia="Calibri"/>
          <w:i/>
          <w:color w:val="000000"/>
          <w:sz w:val="28"/>
          <w:szCs w:val="28"/>
          <w:lang w:eastAsia="en-US" w:bidi="ru-RU"/>
        </w:rPr>
        <w:t>***</w:t>
      </w:r>
      <w:r w:rsidRPr="00455991">
        <w:rPr>
          <w:rFonts w:eastAsia="Calibri"/>
          <w:i/>
          <w:color w:val="000000"/>
          <w:sz w:val="28"/>
          <w:szCs w:val="28"/>
          <w:lang w:eastAsia="en-US" w:bidi="ru-RU"/>
        </w:rPr>
        <w:t xml:space="preserve"> «Об утверждении порядка предоставления субсидии </w:t>
      </w:r>
      <w:r w:rsidR="0058253C">
        <w:rPr>
          <w:rFonts w:eastAsia="Calibri"/>
          <w:i/>
          <w:color w:val="000000"/>
          <w:sz w:val="28"/>
          <w:szCs w:val="28"/>
          <w:lang w:eastAsia="en-US" w:bidi="ru-RU"/>
        </w:rPr>
        <w:t>***</w:t>
      </w:r>
      <w:r w:rsidRPr="00455991">
        <w:rPr>
          <w:rFonts w:eastAsia="Calibri"/>
          <w:i/>
          <w:color w:val="000000"/>
          <w:sz w:val="28"/>
          <w:szCs w:val="28"/>
          <w:lang w:eastAsia="en-US" w:bidi="ru-RU"/>
        </w:rPr>
        <w:t xml:space="preserve">» утвержден порядок предоставления субсидии МКП ЖКХ из бюджета </w:t>
      </w:r>
      <w:r w:rsidR="004C4855">
        <w:rPr>
          <w:rFonts w:eastAsia="Calibri"/>
          <w:i/>
          <w:color w:val="000000"/>
          <w:sz w:val="28"/>
          <w:szCs w:val="28"/>
          <w:lang w:eastAsia="en-US" w:bidi="ru-RU"/>
        </w:rPr>
        <w:t>***</w:t>
      </w:r>
      <w:r w:rsidRPr="00455991">
        <w:rPr>
          <w:rFonts w:eastAsia="Calibri"/>
          <w:i/>
          <w:color w:val="000000"/>
          <w:sz w:val="28"/>
          <w:szCs w:val="28"/>
          <w:lang w:eastAsia="en-US" w:bidi="ru-RU"/>
        </w:rPr>
        <w:t xml:space="preserve"> сельского поселения. </w:t>
      </w:r>
    </w:p>
    <w:p w:rsidR="007031E9" w:rsidRPr="00455991" w:rsidRDefault="007031E9" w:rsidP="008D11AA">
      <w:pPr>
        <w:widowControl w:val="0"/>
        <w:spacing w:after="0" w:line="360" w:lineRule="auto"/>
        <w:ind w:firstLine="708"/>
        <w:jc w:val="both"/>
        <w:rPr>
          <w:rFonts w:ascii="Times New Roman" w:eastAsia="Calibri" w:hAnsi="Times New Roman" w:cs="Times New Roman"/>
          <w:i/>
          <w:color w:val="000000"/>
          <w:sz w:val="28"/>
          <w:szCs w:val="28"/>
          <w:lang w:eastAsia="en-US" w:bidi="ru-RU"/>
        </w:rPr>
      </w:pPr>
      <w:r w:rsidRPr="00455991">
        <w:rPr>
          <w:rFonts w:ascii="Times New Roman" w:eastAsia="Calibri" w:hAnsi="Times New Roman" w:cs="Times New Roman"/>
          <w:i/>
          <w:color w:val="000000"/>
          <w:sz w:val="28"/>
          <w:szCs w:val="28"/>
          <w:lang w:eastAsia="en-US" w:bidi="ru-RU"/>
        </w:rPr>
        <w:t>Согласно Порядку предоставления субсидий целью предоставления субсидии является возмещение недополученных доходов и (или) финансового обеспечения (возмещения) затрат в связи с производством (реализацией), выполнением работ, оказанием услуг.</w:t>
      </w:r>
    </w:p>
    <w:p w:rsidR="002610B5" w:rsidRDefault="002610B5" w:rsidP="008D11AA">
      <w:pPr>
        <w:widowControl w:val="0"/>
        <w:spacing w:after="0" w:line="360" w:lineRule="auto"/>
        <w:ind w:firstLine="708"/>
        <w:jc w:val="both"/>
        <w:rPr>
          <w:rFonts w:ascii="Times New Roman" w:eastAsia="Calibri" w:hAnsi="Times New Roman" w:cs="Times New Roman"/>
          <w:i/>
          <w:color w:val="000000"/>
          <w:sz w:val="28"/>
          <w:szCs w:val="28"/>
          <w:lang w:eastAsia="en-US" w:bidi="ru-RU"/>
        </w:rPr>
      </w:pPr>
      <w:r>
        <w:rPr>
          <w:rFonts w:ascii="Times New Roman" w:eastAsia="Calibri" w:hAnsi="Times New Roman" w:cs="Times New Roman"/>
          <w:i/>
          <w:color w:val="000000"/>
          <w:sz w:val="28"/>
          <w:szCs w:val="28"/>
          <w:lang w:eastAsia="en-US" w:bidi="ru-RU"/>
        </w:rPr>
        <w:t>***</w:t>
      </w:r>
    </w:p>
    <w:p w:rsidR="007031E9" w:rsidRPr="00455991" w:rsidRDefault="002610B5" w:rsidP="008D11AA">
      <w:pPr>
        <w:widowControl w:val="0"/>
        <w:spacing w:after="0" w:line="360" w:lineRule="auto"/>
        <w:ind w:firstLine="708"/>
        <w:jc w:val="both"/>
        <w:rPr>
          <w:rFonts w:ascii="Times New Roman" w:eastAsia="Calibri" w:hAnsi="Times New Roman" w:cs="Times New Roman"/>
          <w:i/>
          <w:color w:val="000000"/>
          <w:sz w:val="28"/>
          <w:szCs w:val="28"/>
          <w:lang w:eastAsia="en-US" w:bidi="ru-RU"/>
        </w:rPr>
      </w:pPr>
      <w:r>
        <w:rPr>
          <w:rFonts w:ascii="Times New Roman" w:eastAsia="Calibri" w:hAnsi="Times New Roman" w:cs="Times New Roman"/>
          <w:i/>
          <w:color w:val="000000"/>
          <w:sz w:val="28"/>
          <w:szCs w:val="28"/>
          <w:lang w:eastAsia="en-US" w:bidi="ru-RU"/>
        </w:rPr>
        <w:t>С</w:t>
      </w:r>
      <w:r w:rsidR="007031E9" w:rsidRPr="00455991">
        <w:rPr>
          <w:rFonts w:ascii="Times New Roman" w:eastAsia="Calibri" w:hAnsi="Times New Roman" w:cs="Times New Roman"/>
          <w:i/>
          <w:color w:val="000000"/>
          <w:sz w:val="28"/>
          <w:szCs w:val="28"/>
          <w:lang w:eastAsia="en-US" w:bidi="ru-RU"/>
        </w:rPr>
        <w:t xml:space="preserve">оглашения: </w:t>
      </w:r>
      <w:r>
        <w:rPr>
          <w:rFonts w:ascii="Times New Roman" w:eastAsia="Calibri" w:hAnsi="Times New Roman" w:cs="Times New Roman"/>
          <w:i/>
          <w:color w:val="000000"/>
          <w:sz w:val="28"/>
          <w:szCs w:val="28"/>
          <w:lang w:eastAsia="en-US" w:bidi="ru-RU"/>
        </w:rPr>
        <w:t>***</w:t>
      </w:r>
      <w:r w:rsidR="007031E9" w:rsidRPr="00455991">
        <w:rPr>
          <w:rFonts w:ascii="Times New Roman" w:eastAsia="Calibri" w:hAnsi="Times New Roman" w:cs="Times New Roman"/>
          <w:i/>
          <w:color w:val="000000"/>
          <w:sz w:val="28"/>
          <w:szCs w:val="28"/>
          <w:lang w:eastAsia="en-US" w:bidi="ru-RU"/>
        </w:rPr>
        <w:t xml:space="preserve"> о предоставлении субсидии МКП ЖКХ </w:t>
      </w:r>
      <w:r w:rsidR="007031E9" w:rsidRPr="00455991">
        <w:rPr>
          <w:rFonts w:ascii="Times New Roman" w:hAnsi="Times New Roman" w:cs="Times New Roman"/>
          <w:i/>
          <w:sz w:val="28"/>
          <w:szCs w:val="28"/>
        </w:rPr>
        <w:t>«</w:t>
      </w:r>
      <w:r w:rsidR="003C01B5">
        <w:rPr>
          <w:rFonts w:eastAsia="Calibri"/>
          <w:i/>
          <w:color w:val="000000"/>
          <w:sz w:val="28"/>
          <w:szCs w:val="28"/>
          <w:lang w:eastAsia="en-US" w:bidi="ru-RU"/>
        </w:rPr>
        <w:t>***</w:t>
      </w:r>
      <w:r w:rsidR="007031E9" w:rsidRPr="00455991">
        <w:rPr>
          <w:rFonts w:ascii="Times New Roman" w:hAnsi="Times New Roman" w:cs="Times New Roman"/>
          <w:i/>
          <w:sz w:val="28"/>
          <w:szCs w:val="28"/>
        </w:rPr>
        <w:t xml:space="preserve">» </w:t>
      </w:r>
      <w:r w:rsidR="007031E9" w:rsidRPr="00455991">
        <w:rPr>
          <w:rFonts w:ascii="Times New Roman" w:eastAsia="Calibri" w:hAnsi="Times New Roman" w:cs="Times New Roman"/>
          <w:i/>
          <w:color w:val="000000"/>
          <w:sz w:val="28"/>
          <w:szCs w:val="28"/>
          <w:lang w:eastAsia="en-US" w:bidi="ru-RU"/>
        </w:rPr>
        <w:t xml:space="preserve">из бюджета </w:t>
      </w:r>
      <w:r w:rsidR="003C01B5">
        <w:rPr>
          <w:rFonts w:eastAsia="Calibri"/>
          <w:i/>
          <w:color w:val="000000"/>
          <w:sz w:val="28"/>
          <w:szCs w:val="28"/>
          <w:lang w:eastAsia="en-US" w:bidi="ru-RU"/>
        </w:rPr>
        <w:t>***</w:t>
      </w:r>
      <w:r w:rsidR="007031E9" w:rsidRPr="00455991">
        <w:rPr>
          <w:rFonts w:ascii="Times New Roman" w:eastAsia="Calibri" w:hAnsi="Times New Roman" w:cs="Times New Roman"/>
          <w:i/>
          <w:color w:val="000000"/>
          <w:sz w:val="28"/>
          <w:szCs w:val="28"/>
          <w:lang w:eastAsia="en-US" w:bidi="ru-RU"/>
        </w:rPr>
        <w:t xml:space="preserve"> поселения на возмещение части затрат, связанных с оплатой расходов на реализацию перечня мероприятий в  рамках ведомственной целевой программы </w:t>
      </w:r>
      <w:r>
        <w:rPr>
          <w:rFonts w:ascii="Times New Roman" w:eastAsia="Calibri" w:hAnsi="Times New Roman" w:cs="Times New Roman"/>
          <w:i/>
          <w:color w:val="000000"/>
          <w:sz w:val="28"/>
          <w:szCs w:val="28"/>
          <w:lang w:eastAsia="en-US" w:bidi="ru-RU"/>
        </w:rPr>
        <w:t>***</w:t>
      </w:r>
      <w:r w:rsidR="007031E9" w:rsidRPr="00455991">
        <w:rPr>
          <w:rFonts w:ascii="Times New Roman" w:eastAsia="Calibri" w:hAnsi="Times New Roman" w:cs="Times New Roman"/>
          <w:i/>
          <w:color w:val="000000"/>
          <w:sz w:val="28"/>
          <w:szCs w:val="28"/>
          <w:lang w:eastAsia="en-US" w:bidi="ru-RU"/>
        </w:rPr>
        <w:t xml:space="preserve"> были заключены в нарушение п. 11 Порядка (при отсутствии соответствующего распоряжения Администрации о предоставлении субсидии).</w:t>
      </w:r>
    </w:p>
    <w:p w:rsidR="007031E9" w:rsidRPr="00455991" w:rsidRDefault="007031E9" w:rsidP="008D11AA">
      <w:pPr>
        <w:widowControl w:val="0"/>
        <w:spacing w:after="0" w:line="360" w:lineRule="auto"/>
        <w:ind w:firstLine="708"/>
        <w:jc w:val="both"/>
        <w:rPr>
          <w:rFonts w:ascii="Times New Roman" w:hAnsi="Times New Roman" w:cs="Times New Roman"/>
          <w:i/>
          <w:color w:val="000000"/>
          <w:sz w:val="28"/>
          <w:szCs w:val="28"/>
          <w:lang w:eastAsia="en-US" w:bidi="ru-RU"/>
        </w:rPr>
      </w:pPr>
      <w:r w:rsidRPr="00455991">
        <w:rPr>
          <w:rFonts w:ascii="Times New Roman" w:eastAsia="Calibri" w:hAnsi="Times New Roman" w:cs="Times New Roman"/>
          <w:i/>
          <w:color w:val="000000"/>
          <w:sz w:val="28"/>
          <w:szCs w:val="28"/>
          <w:lang w:eastAsia="en-US" w:bidi="ru-RU"/>
        </w:rPr>
        <w:t xml:space="preserve">Подпунктом </w:t>
      </w:r>
      <w:r w:rsidRPr="00455991">
        <w:rPr>
          <w:rFonts w:ascii="Times New Roman" w:hAnsi="Times New Roman" w:cs="Times New Roman"/>
          <w:i/>
          <w:sz w:val="28"/>
          <w:szCs w:val="28"/>
          <w:lang w:eastAsia="en-US" w:bidi="ru-RU"/>
        </w:rPr>
        <w:t xml:space="preserve">4.1.5. пункта 4.1. раздела 4 </w:t>
      </w:r>
      <w:r w:rsidRPr="00455991">
        <w:rPr>
          <w:rFonts w:ascii="Times New Roman" w:eastAsia="Calibri" w:hAnsi="Times New Roman" w:cs="Times New Roman"/>
          <w:i/>
          <w:color w:val="000000"/>
          <w:sz w:val="28"/>
          <w:szCs w:val="28"/>
          <w:lang w:eastAsia="en-US" w:bidi="ru-RU"/>
        </w:rPr>
        <w:t xml:space="preserve">Соглашения от </w:t>
      </w:r>
      <w:r w:rsidR="003C01B5">
        <w:rPr>
          <w:rFonts w:eastAsia="Calibri"/>
          <w:i/>
          <w:color w:val="000000"/>
          <w:sz w:val="28"/>
          <w:szCs w:val="28"/>
          <w:lang w:eastAsia="en-US" w:bidi="ru-RU"/>
        </w:rPr>
        <w:t>***</w:t>
      </w:r>
      <w:r w:rsidRPr="00455991">
        <w:rPr>
          <w:rFonts w:ascii="Times New Roman" w:eastAsia="Calibri" w:hAnsi="Times New Roman" w:cs="Times New Roman"/>
          <w:i/>
          <w:color w:val="000000"/>
          <w:sz w:val="28"/>
          <w:szCs w:val="28"/>
          <w:lang w:eastAsia="en-US" w:bidi="ru-RU"/>
        </w:rPr>
        <w:t>.</w:t>
      </w:r>
      <w:r w:rsidR="003C01B5">
        <w:rPr>
          <w:rFonts w:eastAsia="Calibri"/>
          <w:i/>
          <w:color w:val="000000"/>
          <w:sz w:val="28"/>
          <w:szCs w:val="28"/>
          <w:lang w:eastAsia="en-US" w:bidi="ru-RU"/>
        </w:rPr>
        <w:t>***</w:t>
      </w:r>
      <w:r w:rsidRPr="00455991">
        <w:rPr>
          <w:rFonts w:ascii="Times New Roman" w:eastAsia="Calibri" w:hAnsi="Times New Roman" w:cs="Times New Roman"/>
          <w:i/>
          <w:color w:val="000000"/>
          <w:sz w:val="28"/>
          <w:szCs w:val="28"/>
          <w:lang w:eastAsia="en-US" w:bidi="ru-RU"/>
        </w:rPr>
        <w:t xml:space="preserve">.2020г. № </w:t>
      </w:r>
      <w:r w:rsidR="003C01B5">
        <w:rPr>
          <w:rFonts w:eastAsia="Calibri"/>
          <w:i/>
          <w:color w:val="000000"/>
          <w:sz w:val="28"/>
          <w:szCs w:val="28"/>
          <w:lang w:eastAsia="en-US" w:bidi="ru-RU"/>
        </w:rPr>
        <w:t>***</w:t>
      </w:r>
      <w:r w:rsidRPr="00455991">
        <w:rPr>
          <w:rFonts w:ascii="Times New Roman" w:eastAsia="Calibri" w:hAnsi="Times New Roman" w:cs="Times New Roman"/>
          <w:i/>
          <w:color w:val="000000"/>
          <w:sz w:val="28"/>
          <w:szCs w:val="28"/>
          <w:lang w:eastAsia="en-US" w:bidi="ru-RU"/>
        </w:rPr>
        <w:t xml:space="preserve"> о предоставлении субсидии МКП ЖКХ </w:t>
      </w:r>
      <w:r w:rsidR="0058253C">
        <w:rPr>
          <w:rFonts w:ascii="Times New Roman" w:hAnsi="Times New Roman" w:cs="Times New Roman"/>
          <w:i/>
          <w:color w:val="000000"/>
          <w:sz w:val="28"/>
          <w:szCs w:val="28"/>
          <w:lang w:eastAsia="en-US" w:bidi="ru-RU"/>
        </w:rPr>
        <w:t>***</w:t>
      </w:r>
      <w:r w:rsidRPr="00455991">
        <w:rPr>
          <w:rFonts w:ascii="Times New Roman" w:hAnsi="Times New Roman" w:cs="Times New Roman"/>
          <w:i/>
          <w:color w:val="000000"/>
          <w:sz w:val="28"/>
          <w:szCs w:val="28"/>
          <w:lang w:eastAsia="en-US" w:bidi="ru-RU"/>
        </w:rPr>
        <w:t xml:space="preserve"> на сумму </w:t>
      </w:r>
      <w:r w:rsidR="003C01B5">
        <w:rPr>
          <w:rFonts w:eastAsia="Calibri"/>
          <w:i/>
          <w:color w:val="000000"/>
          <w:sz w:val="28"/>
          <w:szCs w:val="28"/>
          <w:lang w:eastAsia="en-US" w:bidi="ru-RU"/>
        </w:rPr>
        <w:t xml:space="preserve">*** </w:t>
      </w:r>
      <w:r w:rsidRPr="00455991">
        <w:rPr>
          <w:rFonts w:ascii="Times New Roman" w:hAnsi="Times New Roman" w:cs="Times New Roman"/>
          <w:i/>
          <w:color w:val="000000"/>
          <w:sz w:val="28"/>
          <w:szCs w:val="28"/>
          <w:lang w:eastAsia="en-US" w:bidi="ru-RU"/>
        </w:rPr>
        <w:t xml:space="preserve">рублей, предусмотрено осуществление контроля Администрацией соблюдения МКП ЖКХ расходования субсидий. </w:t>
      </w:r>
    </w:p>
    <w:p w:rsidR="007031E9" w:rsidRPr="00455991" w:rsidRDefault="007031E9" w:rsidP="008D11AA">
      <w:pPr>
        <w:widowControl w:val="0"/>
        <w:spacing w:after="0" w:line="360" w:lineRule="auto"/>
        <w:ind w:firstLine="708"/>
        <w:jc w:val="both"/>
        <w:rPr>
          <w:rFonts w:ascii="Times New Roman" w:hAnsi="Times New Roman" w:cs="Times New Roman"/>
          <w:i/>
          <w:sz w:val="28"/>
          <w:szCs w:val="28"/>
          <w:lang w:eastAsia="en-US" w:bidi="ru-RU"/>
        </w:rPr>
      </w:pPr>
      <w:r w:rsidRPr="00455991">
        <w:rPr>
          <w:rFonts w:ascii="Times New Roman" w:hAnsi="Times New Roman" w:cs="Times New Roman"/>
          <w:i/>
          <w:sz w:val="28"/>
          <w:szCs w:val="28"/>
          <w:lang w:eastAsia="en-US" w:bidi="ru-RU"/>
        </w:rPr>
        <w:t>Следует отметить, что МКП ЖКХ «</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 xml:space="preserve">» в нарушение п.п. 4.3.3. п. 4.3. раздела 4 соглашения от </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 xml:space="preserve">.2020 года № </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 xml:space="preserve">, отчет об использовании субсидии  в администрацию </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 xml:space="preserve"> сельского поселения, не предоставлен.</w:t>
      </w:r>
    </w:p>
    <w:p w:rsidR="007031E9" w:rsidRPr="00455991" w:rsidRDefault="007031E9" w:rsidP="008D11AA">
      <w:pPr>
        <w:widowControl w:val="0"/>
        <w:spacing w:after="0" w:line="360" w:lineRule="auto"/>
        <w:ind w:firstLine="708"/>
        <w:jc w:val="both"/>
        <w:rPr>
          <w:rFonts w:ascii="Times New Roman" w:hAnsi="Times New Roman" w:cs="Times New Roman"/>
          <w:i/>
          <w:sz w:val="28"/>
          <w:szCs w:val="28"/>
          <w:lang w:eastAsia="en-US" w:bidi="ru-RU"/>
        </w:rPr>
      </w:pPr>
      <w:r w:rsidRPr="00455991">
        <w:rPr>
          <w:rFonts w:ascii="Times New Roman" w:hAnsi="Times New Roman" w:cs="Times New Roman"/>
          <w:i/>
          <w:sz w:val="28"/>
          <w:szCs w:val="28"/>
          <w:lang w:eastAsia="en-US" w:bidi="ru-RU"/>
        </w:rPr>
        <w:t xml:space="preserve">В свою очередь, администрацией </w:t>
      </w:r>
      <w:r w:rsidR="007E53BD">
        <w:rPr>
          <w:rFonts w:eastAsia="Calibri"/>
          <w:i/>
          <w:color w:val="000000"/>
          <w:sz w:val="28"/>
          <w:szCs w:val="28"/>
          <w:lang w:eastAsia="en-US" w:bidi="ru-RU"/>
        </w:rPr>
        <w:t xml:space="preserve">*** </w:t>
      </w:r>
      <w:r w:rsidRPr="00455991">
        <w:rPr>
          <w:rFonts w:ascii="Times New Roman" w:hAnsi="Times New Roman" w:cs="Times New Roman"/>
          <w:i/>
          <w:sz w:val="28"/>
          <w:szCs w:val="28"/>
          <w:lang w:eastAsia="en-US" w:bidi="ru-RU"/>
        </w:rPr>
        <w:t xml:space="preserve">сельского поселения </w:t>
      </w:r>
      <w:r w:rsidRPr="00455991">
        <w:rPr>
          <w:rFonts w:ascii="Times New Roman" w:hAnsi="Times New Roman" w:cs="Times New Roman"/>
          <w:i/>
          <w:sz w:val="28"/>
          <w:szCs w:val="28"/>
          <w:lang w:eastAsia="en-US" w:bidi="ru-RU"/>
        </w:rPr>
        <w:lastRenderedPageBreak/>
        <w:t xml:space="preserve">соответствующий отчет об использовании бюджетных средств Предприятием, не истребован, вследствие чего, Администрация не располагала объективной информацией о фактическом использовании бюджетных средств МКП ЖКХ и наличием неиспользованного остатка субсидии в общей сумме </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рублей.</w:t>
      </w:r>
    </w:p>
    <w:p w:rsidR="007031E9" w:rsidRPr="00455991" w:rsidRDefault="007031E9" w:rsidP="008D11AA">
      <w:pPr>
        <w:widowControl w:val="0"/>
        <w:spacing w:after="0" w:line="360" w:lineRule="auto"/>
        <w:ind w:firstLine="708"/>
        <w:jc w:val="both"/>
        <w:rPr>
          <w:rFonts w:ascii="Times New Roman" w:hAnsi="Times New Roman" w:cs="Times New Roman"/>
          <w:i/>
          <w:sz w:val="28"/>
          <w:szCs w:val="28"/>
          <w:lang w:eastAsia="en-US" w:bidi="ru-RU"/>
        </w:rPr>
      </w:pPr>
      <w:r w:rsidRPr="00455991">
        <w:rPr>
          <w:rFonts w:ascii="Times New Roman" w:hAnsi="Times New Roman" w:cs="Times New Roman"/>
          <w:i/>
          <w:sz w:val="28"/>
          <w:szCs w:val="28"/>
          <w:lang w:eastAsia="en-US" w:bidi="ru-RU"/>
        </w:rPr>
        <w:t xml:space="preserve">В нарушение подпункта 4.1.5. п. 4.1. раздела 4 Соглашения, администрацией </w:t>
      </w:r>
      <w:r w:rsidR="007E53BD">
        <w:rPr>
          <w:rFonts w:eastAsia="Calibri"/>
          <w:i/>
          <w:color w:val="000000"/>
          <w:sz w:val="28"/>
          <w:szCs w:val="28"/>
          <w:lang w:eastAsia="en-US" w:bidi="ru-RU"/>
        </w:rPr>
        <w:t xml:space="preserve">*** </w:t>
      </w:r>
      <w:r w:rsidRPr="00455991">
        <w:rPr>
          <w:rFonts w:ascii="Times New Roman" w:hAnsi="Times New Roman" w:cs="Times New Roman"/>
          <w:i/>
          <w:sz w:val="28"/>
          <w:szCs w:val="28"/>
          <w:lang w:eastAsia="en-US" w:bidi="ru-RU"/>
        </w:rPr>
        <w:t>сельского поселения не обеспечен надлежащий контроль за соблюдением Предприятием расходования субсидий.</w:t>
      </w:r>
    </w:p>
    <w:p w:rsidR="007031E9" w:rsidRPr="00455991" w:rsidRDefault="007031E9" w:rsidP="008D11AA">
      <w:pPr>
        <w:autoSpaceDE w:val="0"/>
        <w:autoSpaceDN w:val="0"/>
        <w:adjustRightInd w:val="0"/>
        <w:spacing w:after="0" w:line="360" w:lineRule="auto"/>
        <w:ind w:firstLine="709"/>
        <w:jc w:val="both"/>
        <w:rPr>
          <w:rFonts w:ascii="Times New Roman" w:hAnsi="Times New Roman" w:cs="Times New Roman"/>
          <w:i/>
          <w:sz w:val="28"/>
          <w:szCs w:val="28"/>
        </w:rPr>
      </w:pPr>
      <w:r w:rsidRPr="00455991">
        <w:rPr>
          <w:rFonts w:ascii="Times New Roman" w:hAnsi="Times New Roman" w:cs="Times New Roman"/>
          <w:i/>
          <w:sz w:val="28"/>
          <w:szCs w:val="28"/>
        </w:rPr>
        <w:t xml:space="preserve">Таким образом, </w:t>
      </w:r>
      <w:r w:rsidRPr="00455991">
        <w:rPr>
          <w:rStyle w:val="af0"/>
          <w:rFonts w:ascii="Times New Roman" w:hAnsi="Times New Roman" w:cs="Times New Roman"/>
          <w:bCs/>
          <w:i/>
          <w:sz w:val="28"/>
          <w:szCs w:val="28"/>
        </w:rPr>
        <w:t>в нарушение ст.78 БК РФ, пунктов 9, 10, 11 Порядка предоставления субсидий, подп</w:t>
      </w:r>
      <w:r w:rsidRPr="00455991">
        <w:rPr>
          <w:rFonts w:ascii="Times New Roman" w:hAnsi="Times New Roman" w:cs="Times New Roman"/>
          <w:i/>
          <w:sz w:val="28"/>
          <w:szCs w:val="28"/>
        </w:rPr>
        <w:t xml:space="preserve">ункта 4.1.5.  пункта 4.1. </w:t>
      </w:r>
      <w:r w:rsidRPr="00455991">
        <w:rPr>
          <w:rFonts w:ascii="Times New Roman" w:hAnsi="Times New Roman" w:cs="Times New Roman"/>
          <w:i/>
          <w:sz w:val="28"/>
          <w:szCs w:val="28"/>
          <w:lang w:eastAsia="en-US" w:bidi="ru-RU"/>
        </w:rPr>
        <w:t xml:space="preserve">раздела 4 Соглашений о </w:t>
      </w:r>
      <w:r w:rsidRPr="00455991">
        <w:rPr>
          <w:rStyle w:val="af0"/>
          <w:rFonts w:ascii="Times New Roman" w:hAnsi="Times New Roman" w:cs="Times New Roman"/>
          <w:bCs/>
          <w:i/>
          <w:sz w:val="28"/>
          <w:szCs w:val="28"/>
        </w:rPr>
        <w:t>предоставления субсидий</w:t>
      </w:r>
      <w:r w:rsidRPr="00455991">
        <w:rPr>
          <w:rFonts w:ascii="Times New Roman" w:hAnsi="Times New Roman" w:cs="Times New Roman"/>
          <w:i/>
          <w:sz w:val="28"/>
          <w:szCs w:val="28"/>
        </w:rPr>
        <w:t>, не соблюдены следующие условия предоставления субсидий юридическому лицу из бюджета сельского поселения:</w:t>
      </w:r>
    </w:p>
    <w:p w:rsidR="007031E9" w:rsidRPr="00455991" w:rsidRDefault="007031E9" w:rsidP="008D11AA">
      <w:pPr>
        <w:widowControl w:val="0"/>
        <w:spacing w:after="0" w:line="360" w:lineRule="auto"/>
        <w:ind w:firstLine="709"/>
        <w:jc w:val="both"/>
        <w:rPr>
          <w:rFonts w:ascii="Times New Roman" w:hAnsi="Times New Roman" w:cs="Times New Roman"/>
          <w:i/>
          <w:sz w:val="28"/>
          <w:szCs w:val="28"/>
        </w:rPr>
      </w:pPr>
      <w:r w:rsidRPr="00455991">
        <w:rPr>
          <w:rFonts w:ascii="Times New Roman" w:hAnsi="Times New Roman" w:cs="Times New Roman"/>
          <w:i/>
          <w:sz w:val="28"/>
          <w:szCs w:val="28"/>
        </w:rPr>
        <w:t xml:space="preserve">- </w:t>
      </w:r>
      <w:r w:rsidRPr="00455991">
        <w:rPr>
          <w:rFonts w:ascii="Times New Roman" w:eastAsia="Calibri" w:hAnsi="Times New Roman" w:cs="Times New Roman"/>
          <w:i/>
          <w:color w:val="000000"/>
          <w:sz w:val="28"/>
          <w:szCs w:val="28"/>
          <w:lang w:eastAsia="en-US" w:bidi="ru-RU"/>
        </w:rPr>
        <w:t>заключены соглашения при отсутствии соответствующего распоряжения Администрации о предоставлении субсидии;</w:t>
      </w:r>
      <w:r w:rsidRPr="00455991">
        <w:rPr>
          <w:rFonts w:ascii="Times New Roman" w:hAnsi="Times New Roman" w:cs="Times New Roman"/>
          <w:i/>
          <w:sz w:val="28"/>
          <w:szCs w:val="28"/>
        </w:rPr>
        <w:t xml:space="preserve"> </w:t>
      </w:r>
    </w:p>
    <w:p w:rsidR="007031E9" w:rsidRPr="00455991" w:rsidRDefault="007031E9" w:rsidP="008D11AA">
      <w:pPr>
        <w:autoSpaceDE w:val="0"/>
        <w:autoSpaceDN w:val="0"/>
        <w:adjustRightInd w:val="0"/>
        <w:spacing w:after="0" w:line="360" w:lineRule="auto"/>
        <w:ind w:firstLine="709"/>
        <w:jc w:val="both"/>
        <w:rPr>
          <w:rFonts w:ascii="Times New Roman" w:hAnsi="Times New Roman" w:cs="Times New Roman"/>
          <w:i/>
          <w:sz w:val="28"/>
          <w:szCs w:val="28"/>
          <w:lang w:eastAsia="en-US" w:bidi="ru-RU"/>
        </w:rPr>
      </w:pPr>
      <w:r w:rsidRPr="00455991">
        <w:rPr>
          <w:rFonts w:ascii="Times New Roman" w:hAnsi="Times New Roman" w:cs="Times New Roman"/>
          <w:i/>
          <w:sz w:val="28"/>
          <w:szCs w:val="28"/>
        </w:rPr>
        <w:t xml:space="preserve">- </w:t>
      </w:r>
      <w:r w:rsidRPr="00455991">
        <w:rPr>
          <w:rFonts w:ascii="Times New Roman" w:hAnsi="Times New Roman" w:cs="Times New Roman"/>
          <w:i/>
          <w:sz w:val="28"/>
          <w:szCs w:val="28"/>
          <w:lang w:eastAsia="en-US" w:bidi="ru-RU"/>
        </w:rPr>
        <w:t xml:space="preserve">администрацией </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 xml:space="preserve"> сельского поселения соответствующий отчет об использовании бюджетных средств Предприятием (в соответствии  с Соглашением от </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.2020 №</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 xml:space="preserve">), не истребован, вследствие чего, администрация не располагала объективной информацией о фактическом использовании бюджетных средств МКП ЖКХ и наличием неиспользованного остатка субсидии в общей сумме </w:t>
      </w:r>
      <w:r w:rsidR="007E53BD">
        <w:rPr>
          <w:rFonts w:eastAsia="Calibri"/>
          <w:i/>
          <w:color w:val="000000"/>
          <w:sz w:val="28"/>
          <w:szCs w:val="28"/>
          <w:lang w:eastAsia="en-US" w:bidi="ru-RU"/>
        </w:rPr>
        <w:t>***</w:t>
      </w:r>
      <w:r w:rsidRPr="00455991">
        <w:rPr>
          <w:rFonts w:ascii="Times New Roman" w:hAnsi="Times New Roman" w:cs="Times New Roman"/>
          <w:i/>
          <w:sz w:val="28"/>
          <w:szCs w:val="28"/>
          <w:lang w:eastAsia="en-US" w:bidi="ru-RU"/>
        </w:rPr>
        <w:t>рублей.</w:t>
      </w:r>
    </w:p>
    <w:p w:rsidR="007031E9" w:rsidRDefault="007031E9" w:rsidP="008D11AA">
      <w:pPr>
        <w:tabs>
          <w:tab w:val="left" w:pos="993"/>
        </w:tabs>
        <w:autoSpaceDE w:val="0"/>
        <w:autoSpaceDN w:val="0"/>
        <w:adjustRightInd w:val="0"/>
        <w:spacing w:after="0" w:line="360" w:lineRule="auto"/>
        <w:ind w:firstLine="709"/>
        <w:jc w:val="both"/>
        <w:rPr>
          <w:rFonts w:ascii="Times New Roman" w:hAnsi="Times New Roman" w:cs="Times New Roman"/>
          <w:i/>
          <w:sz w:val="28"/>
          <w:szCs w:val="28"/>
        </w:rPr>
      </w:pPr>
      <w:r w:rsidRPr="00455991">
        <w:rPr>
          <w:rFonts w:ascii="Times New Roman" w:hAnsi="Times New Roman" w:cs="Times New Roman"/>
          <w:i/>
          <w:sz w:val="28"/>
          <w:szCs w:val="28"/>
        </w:rPr>
        <w:t xml:space="preserve">Вышеуказанное нарушение содержит </w:t>
      </w:r>
      <w:r>
        <w:rPr>
          <w:rFonts w:ascii="Times New Roman" w:hAnsi="Times New Roman" w:cs="Times New Roman"/>
          <w:i/>
          <w:sz w:val="28"/>
          <w:szCs w:val="28"/>
        </w:rPr>
        <w:t>состав</w:t>
      </w:r>
      <w:r w:rsidRPr="00455991">
        <w:rPr>
          <w:rFonts w:ascii="Times New Roman" w:hAnsi="Times New Roman" w:cs="Times New Roman"/>
          <w:i/>
          <w:sz w:val="28"/>
          <w:szCs w:val="28"/>
        </w:rPr>
        <w:t xml:space="preserve"> административного нарушения, предусмотренного </w:t>
      </w:r>
      <w:r>
        <w:rPr>
          <w:rFonts w:ascii="Times New Roman" w:hAnsi="Times New Roman" w:cs="Times New Roman"/>
          <w:i/>
          <w:sz w:val="28"/>
          <w:szCs w:val="28"/>
        </w:rPr>
        <w:t>ч</w:t>
      </w:r>
      <w:r w:rsidRPr="00455991">
        <w:rPr>
          <w:rFonts w:ascii="Times New Roman" w:hAnsi="Times New Roman" w:cs="Times New Roman"/>
          <w:i/>
          <w:sz w:val="28"/>
          <w:szCs w:val="28"/>
        </w:rPr>
        <w:t>. 1 ст. 15.15.5 КоАП РФ.</w:t>
      </w:r>
      <w:r w:rsidR="007E53BD">
        <w:rPr>
          <w:rFonts w:ascii="Times New Roman" w:hAnsi="Times New Roman" w:cs="Times New Roman"/>
          <w:i/>
          <w:sz w:val="28"/>
          <w:szCs w:val="28"/>
        </w:rPr>
        <w:t>»</w:t>
      </w:r>
    </w:p>
    <w:p w:rsidR="00686E0E" w:rsidRDefault="00686E0E" w:rsidP="007E53BD">
      <w:pPr>
        <w:autoSpaceDE w:val="0"/>
        <w:autoSpaceDN w:val="0"/>
        <w:adjustRightInd w:val="0"/>
        <w:spacing w:after="0" w:line="360" w:lineRule="auto"/>
        <w:ind w:firstLine="709"/>
        <w:jc w:val="both"/>
      </w:pPr>
    </w:p>
    <w:p w:rsidR="001729E0" w:rsidRDefault="00153EBC" w:rsidP="007E53BD">
      <w:pPr>
        <w:autoSpaceDE w:val="0"/>
        <w:autoSpaceDN w:val="0"/>
        <w:adjustRightInd w:val="0"/>
        <w:spacing w:after="0" w:line="360" w:lineRule="auto"/>
        <w:ind w:firstLine="709"/>
        <w:jc w:val="both"/>
        <w:rPr>
          <w:rFonts w:ascii="Times New Roman" w:hAnsi="Times New Roman" w:cs="Times New Roman"/>
          <w:bCs/>
          <w:sz w:val="28"/>
          <w:szCs w:val="28"/>
        </w:rPr>
      </w:pPr>
      <w:hyperlink r:id="rId22" w:history="1">
        <w:r w:rsidR="001729E0" w:rsidRPr="00EB490B">
          <w:rPr>
            <w:rFonts w:ascii="Times New Roman" w:hAnsi="Times New Roman" w:cs="Times New Roman"/>
            <w:bCs/>
            <w:sz w:val="28"/>
            <w:szCs w:val="28"/>
          </w:rPr>
          <w:t>Часть 1 ст. 15.15.5</w:t>
        </w:r>
      </w:hyperlink>
      <w:r w:rsidR="001729E0" w:rsidRPr="00EB490B">
        <w:rPr>
          <w:rFonts w:ascii="Times New Roman" w:hAnsi="Times New Roman" w:cs="Times New Roman"/>
          <w:bCs/>
          <w:sz w:val="28"/>
          <w:szCs w:val="28"/>
        </w:rPr>
        <w:t xml:space="preserve"> КоАП РФ предусматривает административную ответственность за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w:t>
      </w:r>
    </w:p>
    <w:p w:rsidR="00EB7863" w:rsidRPr="00BC6CB4" w:rsidRDefault="00EB7863" w:rsidP="00EB7863">
      <w:pPr>
        <w:autoSpaceDE w:val="0"/>
        <w:autoSpaceDN w:val="0"/>
        <w:adjustRightInd w:val="0"/>
        <w:spacing w:after="0" w:line="360" w:lineRule="auto"/>
        <w:ind w:firstLine="709"/>
        <w:jc w:val="both"/>
        <w:rPr>
          <w:rFonts w:ascii="Times New Roman" w:hAnsi="Times New Roman" w:cs="Times New Roman"/>
          <w:bCs/>
          <w:sz w:val="28"/>
          <w:szCs w:val="28"/>
        </w:rPr>
      </w:pPr>
      <w:r w:rsidRPr="00BC6CB4">
        <w:rPr>
          <w:rFonts w:ascii="Times New Roman" w:hAnsi="Times New Roman" w:cs="Times New Roman"/>
          <w:bCs/>
          <w:sz w:val="28"/>
          <w:szCs w:val="28"/>
        </w:rPr>
        <w:t xml:space="preserve">Условия предоставления субсидий, нарушение которых является основанием привлечения к ответственности по </w:t>
      </w:r>
      <w:hyperlink r:id="rId23" w:history="1">
        <w:r w:rsidRPr="00BC6CB4">
          <w:rPr>
            <w:rFonts w:ascii="Times New Roman" w:hAnsi="Times New Roman" w:cs="Times New Roman"/>
            <w:bCs/>
            <w:sz w:val="28"/>
            <w:szCs w:val="28"/>
          </w:rPr>
          <w:t>ч. 1 ст. 15.15.5</w:t>
        </w:r>
      </w:hyperlink>
      <w:r w:rsidRPr="00BC6CB4">
        <w:rPr>
          <w:rFonts w:ascii="Times New Roman" w:hAnsi="Times New Roman" w:cs="Times New Roman"/>
          <w:bCs/>
          <w:sz w:val="28"/>
          <w:szCs w:val="28"/>
        </w:rPr>
        <w:t xml:space="preserve"> КоАП РФ, </w:t>
      </w:r>
      <w:r w:rsidRPr="00BC6CB4">
        <w:rPr>
          <w:rFonts w:ascii="Times New Roman" w:hAnsi="Times New Roman" w:cs="Times New Roman"/>
          <w:bCs/>
          <w:sz w:val="28"/>
          <w:szCs w:val="28"/>
        </w:rPr>
        <w:lastRenderedPageBreak/>
        <w:t xml:space="preserve">определены: в </w:t>
      </w:r>
      <w:r w:rsidR="0058253C">
        <w:rPr>
          <w:rFonts w:ascii="Times New Roman" w:hAnsi="Times New Roman" w:cs="Times New Roman"/>
          <w:bCs/>
          <w:sz w:val="28"/>
          <w:szCs w:val="28"/>
        </w:rPr>
        <w:t>нормативных актах</w:t>
      </w:r>
      <w:r w:rsidRPr="00BC6CB4">
        <w:rPr>
          <w:rFonts w:ascii="Times New Roman" w:hAnsi="Times New Roman" w:cs="Times New Roman"/>
          <w:bCs/>
          <w:sz w:val="28"/>
          <w:szCs w:val="28"/>
        </w:rPr>
        <w:t>, принятых уполномоченными органами в соответствии с Бюджетным кодексом РФ (порядки, решения); в соглашениях о предоставлении субсидий.</w:t>
      </w:r>
    </w:p>
    <w:p w:rsidR="00EB7863" w:rsidRPr="00BC6CB4" w:rsidRDefault="00EB7863" w:rsidP="00EB7863">
      <w:pPr>
        <w:autoSpaceDE w:val="0"/>
        <w:autoSpaceDN w:val="0"/>
        <w:adjustRightInd w:val="0"/>
        <w:spacing w:after="0" w:line="360" w:lineRule="auto"/>
        <w:ind w:firstLine="709"/>
        <w:jc w:val="both"/>
        <w:rPr>
          <w:rFonts w:ascii="Times New Roman" w:hAnsi="Times New Roman" w:cs="Times New Roman"/>
          <w:bCs/>
          <w:sz w:val="28"/>
          <w:szCs w:val="28"/>
        </w:rPr>
      </w:pPr>
      <w:r w:rsidRPr="00BC6CB4">
        <w:rPr>
          <w:rFonts w:ascii="Times New Roman" w:hAnsi="Times New Roman" w:cs="Times New Roman"/>
          <w:bCs/>
          <w:sz w:val="28"/>
          <w:szCs w:val="28"/>
        </w:rPr>
        <w:t xml:space="preserve">Следует учитывать, что ответственность наступает за нарушение тех норм (положений), которые в явном виде определяются в качестве условий предоставления субсидий. Нарушение иных норм (положений) правовых актов по предоставлению субсидий не является основанием для привлечения к административной ответственности. </w:t>
      </w:r>
    </w:p>
    <w:p w:rsidR="00EB7863" w:rsidRDefault="00EB7863" w:rsidP="007E53BD">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Состав приведенного примера бюджетного правонарушения характеризуется следующими элементами состава:</w:t>
      </w:r>
    </w:p>
    <w:p w:rsidR="00074DF6" w:rsidRDefault="00153EBC" w:rsidP="00074DF6">
      <w:pPr>
        <w:autoSpaceDE w:val="0"/>
        <w:autoSpaceDN w:val="0"/>
        <w:adjustRightInd w:val="0"/>
        <w:spacing w:after="0" w:line="360" w:lineRule="auto"/>
        <w:jc w:val="both"/>
        <w:rPr>
          <w:rFonts w:ascii="Times New Roman" w:hAnsi="Times New Roman" w:cs="Times New Roman"/>
          <w:bCs/>
          <w:noProof/>
          <w:sz w:val="28"/>
          <w:szCs w:val="28"/>
        </w:rPr>
      </w:pPr>
      <w:r>
        <w:rPr>
          <w:rFonts w:ascii="Times New Roman" w:hAnsi="Times New Roman" w:cs="Times New Roman"/>
          <w:bCs/>
          <w:noProof/>
          <w:sz w:val="28"/>
          <w:szCs w:val="28"/>
        </w:rPr>
      </w:r>
      <w:r>
        <w:rPr>
          <w:rFonts w:ascii="Times New Roman" w:hAnsi="Times New Roman" w:cs="Times New Roman"/>
          <w:bCs/>
          <w:noProof/>
          <w:sz w:val="28"/>
          <w:szCs w:val="28"/>
        </w:rPr>
        <w:pict>
          <v:group id="_x0000_s1057" editas="canvas" style="width:525.25pt;height:299.3pt;mso-position-horizontal-relative:char;mso-position-vertical-relative:line" coordorigin="2356,10535" coordsize="7210,41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356;top:10535;width:7210;height:4109" o:preferrelative="f">
              <v:fill o:detectmouseclick="t"/>
              <v:path o:extrusionok="t" o:connecttype="none"/>
              <o:lock v:ext="edit" text="t"/>
            </v:shape>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59" type="#_x0000_t180" style="position:absolute;left:6718;top:10535;width:2337;height:1448;rotation:180" adj="22361,-14803,22361,19757,21523,1013,22361,2364" strokecolor="white [3212]">
              <v:textbox style="mso-next-textbox:#_x0000_s1059">
                <w:txbxContent>
                  <w:p w:rsidR="006B075C" w:rsidRPr="00FC41EF" w:rsidRDefault="006B075C" w:rsidP="00EB7863">
                    <w:pPr>
                      <w:jc w:val="center"/>
                      <w:rPr>
                        <w:rFonts w:ascii="Times New Roman" w:hAnsi="Times New Roman" w:cs="Times New Roman"/>
                        <w:bCs/>
                        <w:sz w:val="20"/>
                        <w:szCs w:val="20"/>
                      </w:rPr>
                    </w:pPr>
                    <w:r w:rsidRPr="00FC41EF">
                      <w:rPr>
                        <w:rFonts w:ascii="Times New Roman" w:hAnsi="Times New Roman" w:cs="Times New Roman"/>
                        <w:bCs/>
                        <w:sz w:val="20"/>
                        <w:szCs w:val="20"/>
                      </w:rPr>
                      <w:t>Должностные лица главных распорядителей бюджетных средств, предоставляющих субсидии юридическим лицам, индивидуальным предпринимателям, физическим лицам</w:t>
                    </w:r>
                  </w:p>
                </w:txbxContent>
              </v:textbox>
              <o:callout v:ext="edit" minusy="t"/>
            </v:shape>
            <v:shapetype id="_x0000_t109" coordsize="21600,21600" o:spt="109" path="m,l,21600r21600,l21600,xe">
              <v:stroke joinstyle="miter"/>
              <v:path gradientshapeok="t" o:connecttype="rect"/>
            </v:shapetype>
            <v:shape id="_x0000_s1060" type="#_x0000_t109" style="position:absolute;left:2650;top:10741;width:1797;height:1005" strokecolor="white [3212]">
              <v:textbox style="mso-next-textbox:#_x0000_s1060">
                <w:txbxContent>
                  <w:p w:rsidR="006B075C" w:rsidRPr="00FC41EF" w:rsidRDefault="006B075C" w:rsidP="00EB7863">
                    <w:pPr>
                      <w:jc w:val="center"/>
                      <w:rPr>
                        <w:rFonts w:ascii="Times New Roman" w:hAnsi="Times New Roman" w:cs="Times New Roman"/>
                        <w:bCs/>
                        <w:sz w:val="20"/>
                        <w:szCs w:val="20"/>
                      </w:rPr>
                    </w:pPr>
                    <w:r>
                      <w:rPr>
                        <w:rFonts w:ascii="Times New Roman" w:hAnsi="Times New Roman" w:cs="Times New Roman"/>
                        <w:bCs/>
                        <w:sz w:val="20"/>
                        <w:szCs w:val="20"/>
                      </w:rPr>
                      <w:t>Б</w:t>
                    </w:r>
                    <w:r w:rsidRPr="00FC41EF">
                      <w:rPr>
                        <w:rFonts w:ascii="Times New Roman" w:hAnsi="Times New Roman" w:cs="Times New Roman"/>
                        <w:bCs/>
                        <w:sz w:val="20"/>
                        <w:szCs w:val="20"/>
                      </w:rPr>
                      <w:t>юджетные правоотношения, связанные с предоставлением субсидий</w:t>
                    </w:r>
                  </w:p>
                  <w:p w:rsidR="006B075C" w:rsidRDefault="006B075C" w:rsidP="00EB7863"/>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61" type="#_x0000_t124" style="position:absolute;left:4394;top:11137;width:2729;height:2721" fillcolor="#92cddc [1944]" strokecolor="#92cddc [1944]" strokeweight="1pt">
              <v:fill color2="#daeef3 [664]" angle="-45" focus="-50%" type="gradient"/>
              <v:shadow on="t" type="perspective" color="#205867 [1608]" opacity=".5" offset="1pt" offset2="-3pt"/>
              <v:textbox style="mso-next-textbox:#_x0000_s1061">
                <w:txbxContent>
                  <w:p w:rsidR="006B075C" w:rsidRPr="000636B5" w:rsidRDefault="006B075C" w:rsidP="00EB7863"/>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2883;top:11793;width:1564;height:166" o:connectortype="elbow" adj="10795,-311900,-17155"/>
            <v:shapetype id="_x0000_t202" coordsize="21600,21600" o:spt="202" path="m,l,21600r21600,l21600,xe">
              <v:stroke joinstyle="miter"/>
              <v:path gradientshapeok="t" o:connecttype="rect"/>
            </v:shapetype>
            <v:shape id="_x0000_s1063" type="#_x0000_t202" style="position:absolute;left:4831;top:11793;width:769;height:332" filled="f" fillcolor="#92cddc [1944]" stroked="f" strokecolor="white [3212]" strokeweight="1pt">
              <v:fill opacity="0" color2="#daeef3 [664]" angle="-45" focus="-50%" type="gradient"/>
              <v:shadow on="t" type="perspective" color="#205867 [1608]" opacity=".5" offset="1pt" offset2="-3pt"/>
              <v:textbox style="mso-next-textbox:#_x0000_s1063">
                <w:txbxContent>
                  <w:p w:rsidR="006B075C" w:rsidRDefault="006B075C" w:rsidP="00EB7863">
                    <w:pPr>
                      <w:jc w:val="center"/>
                    </w:pPr>
                    <w:r>
                      <w:t>Объект</w:t>
                    </w:r>
                  </w:p>
                </w:txbxContent>
              </v:textbox>
            </v:shape>
            <v:shape id="_x0000_s1064" type="#_x0000_t202" style="position:absolute;left:5941;top:11793;width:854;height:324" filled="f" stroked="f">
              <v:textbox style="mso-next-textbox:#_x0000_s1064">
                <w:txbxContent>
                  <w:p w:rsidR="006B075C" w:rsidRDefault="006B075C" w:rsidP="00EB7863">
                    <w:r>
                      <w:t>Субъект</w:t>
                    </w:r>
                  </w:p>
                </w:txbxContent>
              </v:textbox>
            </v:shape>
            <v:shape id="_x0000_s1065" type="#_x0000_t202" style="position:absolute;left:4690;top:12672;width:1002;height:490" filled="f" stroked="f">
              <v:textbox style="mso-next-textbox:#_x0000_s1065">
                <w:txbxContent>
                  <w:p w:rsidR="006B075C" w:rsidRDefault="006B075C" w:rsidP="00EB7863">
                    <w:pPr>
                      <w:ind w:left="-142"/>
                      <w:jc w:val="center"/>
                    </w:pPr>
                    <w:r>
                      <w:t>Объективная сторона</w:t>
                    </w:r>
                  </w:p>
                </w:txbxContent>
              </v:textbox>
            </v:shape>
            <v:shape id="_x0000_s1066" type="#_x0000_t202" style="position:absolute;left:5763;top:12672;width:1193;height:553" filled="f" stroked="f">
              <v:textbox style="mso-next-textbox:#_x0000_s1066">
                <w:txbxContent>
                  <w:p w:rsidR="006B075C" w:rsidRDefault="006B075C" w:rsidP="00EB7863">
                    <w:pPr>
                      <w:jc w:val="center"/>
                    </w:pPr>
                    <w:r>
                      <w:t>Субъективная сторона</w:t>
                    </w:r>
                  </w:p>
                </w:txbxContent>
              </v:textbox>
            </v:shape>
            <v:shape id="_x0000_s1067" type="#_x0000_t34" style="position:absolute;left:7122;top:11898;width:1606;height:166;flip:y" o:connectortype="elbow" adj="10795,302311,-76658"/>
            <v:shape id="_x0000_s1068" type="#_x0000_t109" style="position:absolute;left:7014;top:13110;width:1958;height:666" stroked="f">
              <v:textbox style="mso-next-textbox:#_x0000_s1068">
                <w:txbxContent>
                  <w:p w:rsidR="006B075C" w:rsidRPr="00F17456" w:rsidRDefault="006B075C" w:rsidP="00EB7863">
                    <w:pPr>
                      <w:jc w:val="center"/>
                      <w:rPr>
                        <w:rFonts w:ascii="Times New Roman" w:hAnsi="Times New Roman" w:cs="Times New Roman"/>
                        <w:bCs/>
                        <w:sz w:val="20"/>
                        <w:szCs w:val="20"/>
                      </w:rPr>
                    </w:pPr>
                    <w:r>
                      <w:rPr>
                        <w:rFonts w:ascii="Times New Roman" w:hAnsi="Times New Roman" w:cs="Times New Roman"/>
                        <w:bCs/>
                        <w:sz w:val="20"/>
                        <w:szCs w:val="20"/>
                      </w:rPr>
                      <w:t xml:space="preserve">Характеризуется </w:t>
                    </w:r>
                    <w:r w:rsidRPr="00F17456">
                      <w:rPr>
                        <w:rFonts w:ascii="Times New Roman" w:hAnsi="Times New Roman" w:cs="Times New Roman"/>
                        <w:bCs/>
                        <w:sz w:val="20"/>
                        <w:szCs w:val="20"/>
                      </w:rPr>
                      <w:t>неосторожной (небрежность) или умышленной формами</w:t>
                    </w:r>
                    <w:r>
                      <w:rPr>
                        <w:rFonts w:ascii="Times New Roman" w:hAnsi="Times New Roman" w:cs="Times New Roman"/>
                        <w:bCs/>
                        <w:sz w:val="20"/>
                        <w:szCs w:val="20"/>
                      </w:rPr>
                      <w:t xml:space="preserve"> </w:t>
                    </w:r>
                    <w:r w:rsidRPr="00F17456">
                      <w:rPr>
                        <w:rFonts w:ascii="Times New Roman" w:hAnsi="Times New Roman" w:cs="Times New Roman"/>
                        <w:bCs/>
                        <w:sz w:val="20"/>
                        <w:szCs w:val="20"/>
                      </w:rPr>
                      <w:t>вины</w:t>
                    </w:r>
                  </w:p>
                  <w:p w:rsidR="006B075C" w:rsidRDefault="006B075C" w:rsidP="00EB7863"/>
                </w:txbxContent>
              </v:textbox>
            </v:shape>
            <v:shape id="_x0000_s1069" type="#_x0000_t34" style="position:absolute;left:7123;top:12924;width:1605;height:134" o:connectortype="elbow" adj="10795,-528098,-75291"/>
            <v:shape id="_x0000_s1070" type="#_x0000_t109" style="position:absolute;left:2361;top:13058;width:2175;height:1581" fillcolor="white [3212]" strokecolor="white [3212]">
              <v:textbox style="mso-next-textbox:#_x0000_s1070">
                <w:txbxContent>
                  <w:p w:rsidR="006B075C" w:rsidRPr="00FC41EF" w:rsidRDefault="006B075C" w:rsidP="00EB7863">
                    <w:pPr>
                      <w:jc w:val="center"/>
                      <w:rPr>
                        <w:sz w:val="20"/>
                        <w:szCs w:val="20"/>
                      </w:rPr>
                    </w:pPr>
                    <w:r>
                      <w:rPr>
                        <w:rFonts w:ascii="Times New Roman" w:hAnsi="Times New Roman" w:cs="Times New Roman"/>
                        <w:bCs/>
                        <w:sz w:val="20"/>
                        <w:szCs w:val="20"/>
                      </w:rPr>
                      <w:t>Н</w:t>
                    </w:r>
                    <w:r w:rsidRPr="00FC41EF">
                      <w:rPr>
                        <w:rFonts w:ascii="Times New Roman" w:hAnsi="Times New Roman" w:cs="Times New Roman"/>
                        <w:bCs/>
                        <w:sz w:val="20"/>
                        <w:szCs w:val="20"/>
                      </w:rPr>
                      <w:t>арушени</w:t>
                    </w:r>
                    <w:r>
                      <w:rPr>
                        <w:rFonts w:ascii="Times New Roman" w:hAnsi="Times New Roman" w:cs="Times New Roman"/>
                        <w:bCs/>
                        <w:sz w:val="20"/>
                        <w:szCs w:val="20"/>
                      </w:rPr>
                      <w:t>е</w:t>
                    </w:r>
                    <w:r w:rsidRPr="00FC41EF">
                      <w:rPr>
                        <w:rFonts w:ascii="Times New Roman" w:hAnsi="Times New Roman" w:cs="Times New Roman"/>
                        <w:bCs/>
                        <w:sz w:val="20"/>
                        <w:szCs w:val="20"/>
                      </w:rPr>
                      <w:t xml:space="preserve">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w:t>
                    </w:r>
                  </w:p>
                  <w:p w:rsidR="006B075C" w:rsidRDefault="006B075C" w:rsidP="00EB7863"/>
                </w:txbxContent>
              </v:textbox>
            </v:shape>
            <v:shape id="_x0000_s1071" type="#_x0000_t34" style="position:absolute;left:2786;top:12924;width:1565;height:134;flip:y" o:connectortype="elbow" adj=",552406,-18016"/>
            <w10:wrap type="none"/>
            <w10:anchorlock/>
          </v:group>
        </w:pict>
      </w:r>
    </w:p>
    <w:p w:rsidR="00686E0E" w:rsidRDefault="00686E0E" w:rsidP="00686E0E">
      <w:pPr>
        <w:autoSpaceDE w:val="0"/>
        <w:autoSpaceDN w:val="0"/>
        <w:adjustRightInd w:val="0"/>
        <w:spacing w:after="0" w:line="360" w:lineRule="auto"/>
        <w:ind w:firstLine="709"/>
        <w:jc w:val="both"/>
        <w:rPr>
          <w:rFonts w:ascii="Times New Roman" w:hAnsi="Times New Roman" w:cs="Times New Roman"/>
          <w:bCs/>
          <w:sz w:val="28"/>
          <w:szCs w:val="28"/>
        </w:rPr>
      </w:pPr>
      <w:r w:rsidRPr="00EB490B">
        <w:rPr>
          <w:rFonts w:ascii="Times New Roman" w:hAnsi="Times New Roman" w:cs="Times New Roman"/>
          <w:bCs/>
          <w:sz w:val="28"/>
          <w:szCs w:val="28"/>
        </w:rPr>
        <w:t>Указанное деяние предусматривает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7863" w:rsidRDefault="00EB7863" w:rsidP="00686E0E">
      <w:pPr>
        <w:autoSpaceDE w:val="0"/>
        <w:autoSpaceDN w:val="0"/>
        <w:adjustRightInd w:val="0"/>
        <w:spacing w:after="0" w:line="360" w:lineRule="auto"/>
        <w:ind w:firstLine="709"/>
        <w:jc w:val="both"/>
        <w:rPr>
          <w:rFonts w:ascii="Times New Roman" w:hAnsi="Times New Roman" w:cs="Times New Roman"/>
          <w:bCs/>
          <w:sz w:val="28"/>
          <w:szCs w:val="28"/>
        </w:rPr>
      </w:pPr>
    </w:p>
    <w:p w:rsidR="007031E9" w:rsidRPr="002C7C9B" w:rsidRDefault="007031E9" w:rsidP="008D11AA">
      <w:pPr>
        <w:pStyle w:val="a5"/>
        <w:numPr>
          <w:ilvl w:val="0"/>
          <w:numId w:val="14"/>
        </w:numPr>
        <w:tabs>
          <w:tab w:val="left" w:pos="1134"/>
        </w:tabs>
        <w:spacing w:line="360" w:lineRule="auto"/>
        <w:ind w:left="0" w:firstLine="709"/>
        <w:jc w:val="both"/>
        <w:rPr>
          <w:bCs/>
          <w:color w:val="000000"/>
          <w:sz w:val="28"/>
          <w:szCs w:val="28"/>
        </w:rPr>
      </w:pPr>
      <w:r w:rsidRPr="008D11AA">
        <w:rPr>
          <w:b/>
          <w:bCs/>
          <w:color w:val="000000"/>
          <w:sz w:val="28"/>
          <w:szCs w:val="28"/>
        </w:rPr>
        <w:t>ч. 2 ст. 15.15.5</w:t>
      </w:r>
      <w:r w:rsidR="002C7C9B" w:rsidRPr="008D11AA">
        <w:rPr>
          <w:b/>
          <w:bCs/>
          <w:color w:val="000000"/>
          <w:sz w:val="28"/>
          <w:szCs w:val="28"/>
        </w:rPr>
        <w:t xml:space="preserve"> </w:t>
      </w:r>
      <w:r w:rsidR="0003287E" w:rsidRPr="008D11AA">
        <w:rPr>
          <w:b/>
          <w:bCs/>
          <w:color w:val="000000"/>
          <w:sz w:val="28"/>
          <w:szCs w:val="28"/>
        </w:rPr>
        <w:t>КоАП РФ</w:t>
      </w:r>
      <w:r w:rsidR="0003287E">
        <w:rPr>
          <w:bCs/>
          <w:color w:val="000000"/>
          <w:sz w:val="28"/>
          <w:szCs w:val="28"/>
        </w:rPr>
        <w:t xml:space="preserve"> </w:t>
      </w:r>
      <w:r w:rsidR="002C7C9B" w:rsidRPr="002C7C9B">
        <w:rPr>
          <w:bCs/>
          <w:i/>
          <w:color w:val="000000"/>
          <w:sz w:val="28"/>
          <w:szCs w:val="28"/>
        </w:rPr>
        <w:t>(</w:t>
      </w:r>
      <w:r w:rsidR="002610B5" w:rsidRPr="002C7C9B">
        <w:rPr>
          <w:bCs/>
          <w:i/>
          <w:color w:val="000000"/>
          <w:sz w:val="28"/>
          <w:szCs w:val="28"/>
        </w:rPr>
        <w:t xml:space="preserve">далее </w:t>
      </w:r>
      <w:r w:rsidR="002610B5">
        <w:rPr>
          <w:bCs/>
          <w:i/>
          <w:color w:val="000000"/>
          <w:sz w:val="28"/>
          <w:szCs w:val="28"/>
        </w:rPr>
        <w:t xml:space="preserve">приведена выдержка из протокола, составленного по факту выявления </w:t>
      </w:r>
      <w:r w:rsidR="002610B5" w:rsidRPr="002C7C9B">
        <w:rPr>
          <w:bCs/>
          <w:i/>
          <w:color w:val="000000"/>
          <w:sz w:val="28"/>
          <w:szCs w:val="28"/>
        </w:rPr>
        <w:t>нарушени</w:t>
      </w:r>
      <w:r w:rsidR="002610B5">
        <w:rPr>
          <w:bCs/>
          <w:i/>
          <w:color w:val="000000"/>
          <w:sz w:val="28"/>
          <w:szCs w:val="28"/>
        </w:rPr>
        <w:t xml:space="preserve">я, связанного с </w:t>
      </w:r>
      <w:r w:rsidR="002610B5">
        <w:rPr>
          <w:bCs/>
          <w:i/>
          <w:color w:val="000000"/>
          <w:sz w:val="28"/>
          <w:szCs w:val="28"/>
        </w:rPr>
        <w:lastRenderedPageBreak/>
        <w:t>описываемым выше</w:t>
      </w:r>
      <w:r w:rsidR="00177F64">
        <w:rPr>
          <w:bCs/>
          <w:i/>
          <w:color w:val="000000"/>
          <w:sz w:val="28"/>
          <w:szCs w:val="28"/>
        </w:rPr>
        <w:t xml:space="preserve"> фактом</w:t>
      </w:r>
      <w:r w:rsidR="002C7C9B" w:rsidRPr="002C7C9B">
        <w:rPr>
          <w:bCs/>
          <w:i/>
          <w:color w:val="000000"/>
          <w:sz w:val="28"/>
          <w:szCs w:val="28"/>
        </w:rPr>
        <w:t>, но уже касается ненадлежащего исполнения условий предоставления субсидий их получателем)</w:t>
      </w:r>
      <w:r w:rsidR="002C7C9B">
        <w:rPr>
          <w:bCs/>
          <w:i/>
          <w:color w:val="000000"/>
          <w:sz w:val="28"/>
          <w:szCs w:val="28"/>
        </w:rPr>
        <w:t>:</w:t>
      </w:r>
    </w:p>
    <w:p w:rsidR="007031E9" w:rsidRPr="004E2926" w:rsidRDefault="002610B5" w:rsidP="008D11AA">
      <w:pPr>
        <w:widowControl w:val="0"/>
        <w:spacing w:after="0" w:line="360" w:lineRule="auto"/>
        <w:ind w:firstLine="708"/>
        <w:jc w:val="both"/>
        <w:rPr>
          <w:rFonts w:ascii="Times New Roman" w:eastAsia="Calibri" w:hAnsi="Times New Roman" w:cs="Times New Roman"/>
          <w:i/>
          <w:color w:val="000000"/>
          <w:sz w:val="28"/>
          <w:szCs w:val="28"/>
          <w:lang w:eastAsia="en-US" w:bidi="ru-RU"/>
        </w:rPr>
      </w:pPr>
      <w:r>
        <w:rPr>
          <w:rFonts w:ascii="Times New Roman" w:eastAsia="Calibri" w:hAnsi="Times New Roman" w:cs="Times New Roman"/>
          <w:i/>
          <w:color w:val="000000"/>
          <w:sz w:val="28"/>
          <w:szCs w:val="28"/>
          <w:lang w:eastAsia="en-US" w:bidi="ru-RU"/>
        </w:rPr>
        <w:t>«</w:t>
      </w:r>
      <w:r w:rsidR="007031E9" w:rsidRPr="004E2926">
        <w:rPr>
          <w:rFonts w:ascii="Times New Roman" w:eastAsia="Calibri" w:hAnsi="Times New Roman" w:cs="Times New Roman"/>
          <w:i/>
          <w:color w:val="000000"/>
          <w:sz w:val="28"/>
          <w:szCs w:val="28"/>
          <w:lang w:eastAsia="en-US" w:bidi="ru-RU"/>
        </w:rPr>
        <w:t xml:space="preserve">Постановлением Администрации от </w:t>
      </w:r>
      <w:r>
        <w:rPr>
          <w:rFonts w:ascii="Times New Roman" w:eastAsia="Calibri" w:hAnsi="Times New Roman" w:cs="Times New Roman"/>
          <w:i/>
          <w:color w:val="000000"/>
          <w:sz w:val="28"/>
          <w:szCs w:val="28"/>
          <w:lang w:eastAsia="en-US" w:bidi="ru-RU"/>
        </w:rPr>
        <w:t>***</w:t>
      </w:r>
      <w:r w:rsidR="007031E9" w:rsidRPr="004E2926">
        <w:rPr>
          <w:rFonts w:ascii="Times New Roman" w:eastAsia="Calibri" w:hAnsi="Times New Roman" w:cs="Times New Roman"/>
          <w:i/>
          <w:color w:val="000000"/>
          <w:sz w:val="28"/>
          <w:szCs w:val="28"/>
          <w:lang w:eastAsia="en-US" w:bidi="ru-RU"/>
        </w:rPr>
        <w:t>.</w:t>
      </w:r>
      <w:r>
        <w:rPr>
          <w:rFonts w:ascii="Times New Roman" w:eastAsia="Calibri" w:hAnsi="Times New Roman" w:cs="Times New Roman"/>
          <w:i/>
          <w:color w:val="000000"/>
          <w:sz w:val="28"/>
          <w:szCs w:val="28"/>
          <w:lang w:eastAsia="en-US" w:bidi="ru-RU"/>
        </w:rPr>
        <w:t>***</w:t>
      </w:r>
      <w:r w:rsidR="007031E9" w:rsidRPr="004E2926">
        <w:rPr>
          <w:rFonts w:ascii="Times New Roman" w:eastAsia="Calibri" w:hAnsi="Times New Roman" w:cs="Times New Roman"/>
          <w:i/>
          <w:color w:val="000000"/>
          <w:sz w:val="28"/>
          <w:szCs w:val="28"/>
          <w:lang w:eastAsia="en-US" w:bidi="ru-RU"/>
        </w:rPr>
        <w:t xml:space="preserve">.2017 года № </w:t>
      </w:r>
      <w:r>
        <w:rPr>
          <w:rFonts w:ascii="Times New Roman" w:eastAsia="Calibri" w:hAnsi="Times New Roman" w:cs="Times New Roman"/>
          <w:i/>
          <w:color w:val="000000"/>
          <w:sz w:val="28"/>
          <w:szCs w:val="28"/>
          <w:lang w:eastAsia="en-US" w:bidi="ru-RU"/>
        </w:rPr>
        <w:t>***</w:t>
      </w:r>
      <w:r w:rsidR="007031E9" w:rsidRPr="004E2926">
        <w:rPr>
          <w:rFonts w:ascii="Times New Roman" w:eastAsia="Calibri" w:hAnsi="Times New Roman" w:cs="Times New Roman"/>
          <w:i/>
          <w:color w:val="000000"/>
          <w:sz w:val="28"/>
          <w:szCs w:val="28"/>
          <w:lang w:eastAsia="en-US" w:bidi="ru-RU"/>
        </w:rPr>
        <w:t xml:space="preserve"> «Об утверждении порядка предоставления субсидии </w:t>
      </w:r>
      <w:r w:rsidR="00177F64">
        <w:rPr>
          <w:rFonts w:ascii="Times New Roman" w:eastAsia="Calibri" w:hAnsi="Times New Roman" w:cs="Times New Roman"/>
          <w:i/>
          <w:color w:val="000000"/>
          <w:sz w:val="28"/>
          <w:szCs w:val="28"/>
          <w:lang w:eastAsia="en-US" w:bidi="ru-RU"/>
        </w:rPr>
        <w:t>***</w:t>
      </w:r>
      <w:r w:rsidR="007031E9" w:rsidRPr="004E2926">
        <w:rPr>
          <w:rFonts w:ascii="Times New Roman" w:eastAsia="Calibri" w:hAnsi="Times New Roman" w:cs="Times New Roman"/>
          <w:i/>
          <w:color w:val="000000"/>
          <w:sz w:val="28"/>
          <w:szCs w:val="28"/>
          <w:lang w:eastAsia="en-US" w:bidi="ru-RU"/>
        </w:rPr>
        <w:t xml:space="preserve">» утвержден порядок предоставления субсидии МКП ЖКХ из бюджета </w:t>
      </w:r>
      <w:r>
        <w:rPr>
          <w:rFonts w:ascii="Times New Roman" w:eastAsia="Calibri" w:hAnsi="Times New Roman" w:cs="Times New Roman"/>
          <w:i/>
          <w:color w:val="000000"/>
          <w:sz w:val="28"/>
          <w:szCs w:val="28"/>
          <w:lang w:eastAsia="en-US" w:bidi="ru-RU"/>
        </w:rPr>
        <w:t>***</w:t>
      </w:r>
      <w:r w:rsidR="007031E9" w:rsidRPr="004E2926">
        <w:rPr>
          <w:rFonts w:ascii="Times New Roman" w:eastAsia="Calibri" w:hAnsi="Times New Roman" w:cs="Times New Roman"/>
          <w:i/>
          <w:color w:val="000000"/>
          <w:sz w:val="28"/>
          <w:szCs w:val="28"/>
          <w:lang w:eastAsia="en-US" w:bidi="ru-RU"/>
        </w:rPr>
        <w:t xml:space="preserve"> сельского поселения.</w:t>
      </w:r>
    </w:p>
    <w:p w:rsidR="007031E9" w:rsidRPr="004E2926" w:rsidRDefault="002C7C9B" w:rsidP="008D11AA">
      <w:pPr>
        <w:widowControl w:val="0"/>
        <w:spacing w:after="0" w:line="360" w:lineRule="auto"/>
        <w:ind w:firstLine="708"/>
        <w:jc w:val="both"/>
        <w:rPr>
          <w:rFonts w:ascii="Times New Roman" w:eastAsia="Calibri" w:hAnsi="Times New Roman" w:cs="Times New Roman"/>
          <w:i/>
          <w:color w:val="000000"/>
          <w:sz w:val="28"/>
          <w:szCs w:val="28"/>
          <w:lang w:eastAsia="en-US" w:bidi="ru-RU"/>
        </w:rPr>
      </w:pPr>
      <w:r>
        <w:rPr>
          <w:rFonts w:ascii="Times New Roman" w:eastAsia="Calibri" w:hAnsi="Times New Roman" w:cs="Times New Roman"/>
          <w:i/>
          <w:color w:val="000000"/>
          <w:sz w:val="28"/>
          <w:szCs w:val="28"/>
          <w:lang w:eastAsia="en-US" w:bidi="ru-RU"/>
        </w:rPr>
        <w:t>***</w:t>
      </w:r>
    </w:p>
    <w:p w:rsidR="007031E9" w:rsidRPr="004E2926" w:rsidRDefault="007031E9" w:rsidP="008D11AA">
      <w:pPr>
        <w:widowControl w:val="0"/>
        <w:spacing w:after="0" w:line="360" w:lineRule="auto"/>
        <w:ind w:firstLine="708"/>
        <w:jc w:val="both"/>
        <w:rPr>
          <w:rFonts w:ascii="Times New Roman" w:eastAsia="Calibri" w:hAnsi="Times New Roman" w:cs="Times New Roman"/>
          <w:i/>
          <w:color w:val="000000"/>
          <w:sz w:val="28"/>
          <w:szCs w:val="28"/>
          <w:lang w:eastAsia="en-US" w:bidi="ru-RU"/>
        </w:rPr>
      </w:pPr>
      <w:r w:rsidRPr="004E2926">
        <w:rPr>
          <w:rFonts w:ascii="Times New Roman" w:eastAsia="Calibri" w:hAnsi="Times New Roman" w:cs="Times New Roman"/>
          <w:i/>
          <w:color w:val="000000"/>
          <w:sz w:val="28"/>
          <w:szCs w:val="28"/>
          <w:lang w:eastAsia="en-US" w:bidi="ru-RU"/>
        </w:rPr>
        <w:t>Согласно п. 10 Порядка субсидия перечисляется на основании соглашения о предоставлении субсидии, заключаемого главным распорядителем бюджетных средств с муниципальным унитарным предприятием.</w:t>
      </w:r>
    </w:p>
    <w:p w:rsidR="007031E9" w:rsidRPr="004E2926" w:rsidRDefault="00214E05" w:rsidP="008D11AA">
      <w:pPr>
        <w:widowControl w:val="0"/>
        <w:spacing w:after="0" w:line="360" w:lineRule="auto"/>
        <w:ind w:firstLine="708"/>
        <w:jc w:val="both"/>
        <w:rPr>
          <w:rFonts w:ascii="Times New Roman" w:eastAsia="Calibri" w:hAnsi="Times New Roman" w:cs="Times New Roman"/>
          <w:i/>
          <w:color w:val="000000"/>
          <w:sz w:val="28"/>
          <w:szCs w:val="28"/>
          <w:lang w:eastAsia="en-US" w:bidi="ru-RU"/>
        </w:rPr>
      </w:pPr>
      <w:r>
        <w:rPr>
          <w:rFonts w:ascii="Times New Roman" w:hAnsi="Times New Roman" w:cs="Times New Roman"/>
          <w:i/>
          <w:sz w:val="28"/>
          <w:szCs w:val="28"/>
        </w:rPr>
        <w:t>***</w:t>
      </w:r>
    </w:p>
    <w:p w:rsidR="007031E9" w:rsidRPr="004E2926" w:rsidRDefault="007031E9" w:rsidP="008D11AA">
      <w:pPr>
        <w:widowControl w:val="0"/>
        <w:spacing w:after="0" w:line="360" w:lineRule="auto"/>
        <w:ind w:firstLine="708"/>
        <w:jc w:val="both"/>
        <w:rPr>
          <w:rFonts w:ascii="Times New Roman" w:hAnsi="Times New Roman" w:cs="Times New Roman"/>
          <w:i/>
          <w:color w:val="000000"/>
          <w:sz w:val="28"/>
          <w:szCs w:val="28"/>
          <w:lang w:eastAsia="en-US" w:bidi="ru-RU"/>
        </w:rPr>
      </w:pPr>
      <w:r w:rsidRPr="004E2926">
        <w:rPr>
          <w:rFonts w:ascii="Times New Roman" w:hAnsi="Times New Roman" w:cs="Times New Roman"/>
          <w:i/>
          <w:sz w:val="28"/>
          <w:szCs w:val="28"/>
          <w:lang w:eastAsia="en-US" w:bidi="ru-RU"/>
        </w:rPr>
        <w:t xml:space="preserve">В соответствие с соглашением от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color w:val="000000"/>
          <w:sz w:val="28"/>
          <w:szCs w:val="28"/>
          <w:lang w:eastAsia="en-US" w:bidi="ru-RU"/>
        </w:rPr>
        <w:t>.</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color w:val="000000"/>
          <w:sz w:val="28"/>
          <w:szCs w:val="28"/>
          <w:lang w:eastAsia="en-US" w:bidi="ru-RU"/>
        </w:rPr>
        <w:t xml:space="preserve">.2020г. №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color w:val="000000"/>
          <w:sz w:val="28"/>
          <w:szCs w:val="28"/>
          <w:lang w:eastAsia="en-US" w:bidi="ru-RU"/>
        </w:rPr>
        <w:t xml:space="preserve"> о предоставлении субсидии МКП ЖКХ из бюджета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color w:val="000000"/>
          <w:sz w:val="28"/>
          <w:szCs w:val="28"/>
          <w:lang w:eastAsia="en-US" w:bidi="ru-RU"/>
        </w:rPr>
        <w:t xml:space="preserve"> поселения на возмещение части затрат, связанных с оплатой расходов на реализацию перечня мероприятий в рамках ведомственной целевой программы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color w:val="000000"/>
          <w:sz w:val="28"/>
          <w:szCs w:val="28"/>
          <w:lang w:eastAsia="en-US" w:bidi="ru-RU"/>
        </w:rPr>
        <w:t xml:space="preserve"> Предприятию были перечислены субсидии в сумме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color w:val="000000"/>
          <w:sz w:val="28"/>
          <w:szCs w:val="28"/>
          <w:lang w:eastAsia="en-US" w:bidi="ru-RU"/>
        </w:rPr>
        <w:t xml:space="preserve"> рублей для оплаты исполнения решения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color w:val="000000"/>
          <w:sz w:val="28"/>
          <w:szCs w:val="28"/>
          <w:lang w:eastAsia="en-US" w:bidi="ru-RU"/>
        </w:rPr>
        <w:t xml:space="preserve"> районного суда Краснодарского края </w:t>
      </w:r>
      <w:r w:rsidR="00177F64">
        <w:rPr>
          <w:rFonts w:ascii="Times New Roman" w:hAnsi="Times New Roman" w:cs="Times New Roman"/>
          <w:i/>
          <w:color w:val="000000"/>
          <w:sz w:val="28"/>
          <w:szCs w:val="28"/>
          <w:lang w:eastAsia="en-US" w:bidi="ru-RU"/>
        </w:rPr>
        <w:t>***</w:t>
      </w:r>
      <w:r w:rsidRPr="004E2926">
        <w:rPr>
          <w:rFonts w:ascii="Times New Roman" w:hAnsi="Times New Roman" w:cs="Times New Roman"/>
          <w:i/>
          <w:color w:val="000000"/>
          <w:sz w:val="28"/>
          <w:szCs w:val="28"/>
          <w:lang w:eastAsia="en-US" w:bidi="ru-RU"/>
        </w:rPr>
        <w:t xml:space="preserve">. </w:t>
      </w:r>
    </w:p>
    <w:p w:rsidR="007031E9" w:rsidRPr="004E2926" w:rsidRDefault="007031E9" w:rsidP="008D11AA">
      <w:pPr>
        <w:widowControl w:val="0"/>
        <w:spacing w:after="0" w:line="360" w:lineRule="auto"/>
        <w:ind w:firstLine="708"/>
        <w:jc w:val="both"/>
        <w:rPr>
          <w:rFonts w:ascii="Times New Roman" w:hAnsi="Times New Roman" w:cs="Times New Roman"/>
          <w:i/>
          <w:color w:val="000000"/>
          <w:sz w:val="28"/>
          <w:szCs w:val="28"/>
          <w:lang w:eastAsia="en-US" w:bidi="ru-RU"/>
        </w:rPr>
      </w:pPr>
      <w:r w:rsidRPr="004E2926">
        <w:rPr>
          <w:rFonts w:ascii="Times New Roman" w:hAnsi="Times New Roman" w:cs="Times New Roman"/>
          <w:i/>
          <w:color w:val="000000"/>
          <w:sz w:val="28"/>
          <w:szCs w:val="28"/>
          <w:lang w:eastAsia="en-US" w:bidi="ru-RU"/>
        </w:rPr>
        <w:t>Контрольно-счетной палатой был проведен анализ предоставленных документов, подтверждающих использование субсидии, полученной на проведение вышеуказанных работ, в результате которого установлено следующее:</w:t>
      </w:r>
    </w:p>
    <w:p w:rsidR="007031E9" w:rsidRPr="004E2926" w:rsidRDefault="00214E05" w:rsidP="008D11AA">
      <w:pPr>
        <w:widowControl w:val="0"/>
        <w:spacing w:after="0" w:line="360" w:lineRule="auto"/>
        <w:ind w:firstLine="708"/>
        <w:jc w:val="both"/>
        <w:rPr>
          <w:rFonts w:ascii="Times New Roman" w:hAnsi="Times New Roman" w:cs="Times New Roman"/>
          <w:i/>
          <w:color w:val="000000"/>
          <w:sz w:val="28"/>
          <w:szCs w:val="28"/>
          <w:lang w:eastAsia="en-US" w:bidi="ru-RU"/>
        </w:rPr>
      </w:pPr>
      <w:r>
        <w:rPr>
          <w:rFonts w:ascii="Times New Roman" w:hAnsi="Times New Roman" w:cs="Times New Roman"/>
          <w:i/>
          <w:color w:val="000000"/>
          <w:sz w:val="28"/>
          <w:szCs w:val="28"/>
          <w:lang w:eastAsia="en-US" w:bidi="ru-RU"/>
        </w:rPr>
        <w:t>***</w:t>
      </w:r>
    </w:p>
    <w:p w:rsidR="007031E9" w:rsidRPr="004E2926" w:rsidRDefault="007031E9" w:rsidP="008D11AA">
      <w:pPr>
        <w:widowControl w:val="0"/>
        <w:spacing w:after="0" w:line="360" w:lineRule="auto"/>
        <w:ind w:firstLine="708"/>
        <w:jc w:val="both"/>
        <w:rPr>
          <w:rFonts w:ascii="Times New Roman" w:hAnsi="Times New Roman" w:cs="Times New Roman"/>
          <w:i/>
          <w:sz w:val="28"/>
          <w:szCs w:val="28"/>
          <w:lang w:eastAsia="en-US" w:bidi="ru-RU"/>
        </w:rPr>
      </w:pPr>
      <w:r w:rsidRPr="004E2926">
        <w:rPr>
          <w:rFonts w:ascii="Times New Roman" w:hAnsi="Times New Roman" w:cs="Times New Roman"/>
          <w:i/>
          <w:sz w:val="28"/>
          <w:szCs w:val="28"/>
          <w:lang w:eastAsia="en-US" w:bidi="ru-RU"/>
        </w:rPr>
        <w:t xml:space="preserve">В связи с вышеизложенным, из общей суммы субсидии, полученной из бюджета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сельского поселения (</w:t>
      </w:r>
      <w:r w:rsidR="00070827">
        <w:rPr>
          <w:rFonts w:ascii="Times New Roman" w:eastAsia="Calibri" w:hAnsi="Times New Roman" w:cs="Times New Roman"/>
          <w:i/>
          <w:color w:val="000000"/>
          <w:sz w:val="28"/>
          <w:szCs w:val="28"/>
          <w:lang w:eastAsia="en-US" w:bidi="ru-RU"/>
        </w:rPr>
        <w:t>***</w:t>
      </w:r>
      <w:r w:rsidR="00214E05">
        <w:rPr>
          <w:rFonts w:ascii="Times New Roman" w:eastAsia="Calibri" w:hAnsi="Times New Roman" w:cs="Times New Roman"/>
          <w:i/>
          <w:color w:val="000000"/>
          <w:sz w:val="28"/>
          <w:szCs w:val="28"/>
          <w:lang w:eastAsia="en-US" w:bidi="ru-RU"/>
        </w:rPr>
        <w:t xml:space="preserve"> </w:t>
      </w:r>
      <w:r w:rsidRPr="004E2926">
        <w:rPr>
          <w:rFonts w:ascii="Times New Roman" w:hAnsi="Times New Roman" w:cs="Times New Roman"/>
          <w:i/>
          <w:sz w:val="28"/>
          <w:szCs w:val="28"/>
          <w:lang w:eastAsia="en-US" w:bidi="ru-RU"/>
        </w:rPr>
        <w:t xml:space="preserve">рублей), фактически использовано Предприятием </w:t>
      </w:r>
      <w:r w:rsidR="00070827">
        <w:rPr>
          <w:rFonts w:ascii="Times New Roman" w:eastAsia="Calibri" w:hAnsi="Times New Roman" w:cs="Times New Roman"/>
          <w:i/>
          <w:color w:val="000000"/>
          <w:sz w:val="28"/>
          <w:szCs w:val="28"/>
          <w:lang w:eastAsia="en-US" w:bidi="ru-RU"/>
        </w:rPr>
        <w:t>***</w:t>
      </w:r>
      <w:r w:rsidR="0021120F">
        <w:rPr>
          <w:rFonts w:ascii="Times New Roman" w:eastAsia="Calibri" w:hAnsi="Times New Roman" w:cs="Times New Roman"/>
          <w:i/>
          <w:color w:val="000000"/>
          <w:sz w:val="28"/>
          <w:szCs w:val="28"/>
          <w:lang w:eastAsia="en-US" w:bidi="ru-RU"/>
        </w:rPr>
        <w:t xml:space="preserve"> </w:t>
      </w:r>
      <w:r w:rsidRPr="004E2926">
        <w:rPr>
          <w:rFonts w:ascii="Times New Roman" w:hAnsi="Times New Roman" w:cs="Times New Roman"/>
          <w:i/>
          <w:sz w:val="28"/>
          <w:szCs w:val="28"/>
          <w:lang w:eastAsia="en-US" w:bidi="ru-RU"/>
        </w:rPr>
        <w:t xml:space="preserve">рублей, остаток неиспользованной субсидии составил </w:t>
      </w:r>
      <w:r w:rsidR="00070827">
        <w:rPr>
          <w:rFonts w:ascii="Times New Roman" w:eastAsia="Calibri" w:hAnsi="Times New Roman" w:cs="Times New Roman"/>
          <w:i/>
          <w:color w:val="000000"/>
          <w:sz w:val="28"/>
          <w:szCs w:val="28"/>
          <w:lang w:eastAsia="en-US" w:bidi="ru-RU"/>
        </w:rPr>
        <w:t>***</w:t>
      </w:r>
      <w:r w:rsidR="0021120F">
        <w:rPr>
          <w:rFonts w:ascii="Times New Roman" w:eastAsia="Calibri" w:hAnsi="Times New Roman" w:cs="Times New Roman"/>
          <w:i/>
          <w:color w:val="000000"/>
          <w:sz w:val="28"/>
          <w:szCs w:val="28"/>
          <w:lang w:eastAsia="en-US" w:bidi="ru-RU"/>
        </w:rPr>
        <w:t xml:space="preserve"> </w:t>
      </w:r>
      <w:r w:rsidRPr="004E2926">
        <w:rPr>
          <w:rFonts w:ascii="Times New Roman" w:hAnsi="Times New Roman" w:cs="Times New Roman"/>
          <w:i/>
          <w:sz w:val="28"/>
          <w:szCs w:val="28"/>
          <w:lang w:eastAsia="en-US" w:bidi="ru-RU"/>
        </w:rPr>
        <w:t xml:space="preserve">рублей. </w:t>
      </w:r>
    </w:p>
    <w:p w:rsidR="007031E9" w:rsidRPr="004E2926" w:rsidRDefault="007031E9" w:rsidP="008D11AA">
      <w:pPr>
        <w:widowControl w:val="0"/>
        <w:spacing w:after="0" w:line="360" w:lineRule="auto"/>
        <w:ind w:firstLine="708"/>
        <w:jc w:val="both"/>
        <w:rPr>
          <w:rFonts w:ascii="Times New Roman" w:hAnsi="Times New Roman" w:cs="Times New Roman"/>
          <w:i/>
          <w:sz w:val="28"/>
          <w:szCs w:val="28"/>
          <w:lang w:eastAsia="en-US" w:bidi="ru-RU"/>
        </w:rPr>
      </w:pPr>
      <w:r w:rsidRPr="004E2926">
        <w:rPr>
          <w:rFonts w:ascii="Times New Roman" w:hAnsi="Times New Roman" w:cs="Times New Roman"/>
          <w:i/>
          <w:sz w:val="28"/>
          <w:szCs w:val="28"/>
          <w:lang w:eastAsia="en-US" w:bidi="ru-RU"/>
        </w:rPr>
        <w:t xml:space="preserve">В соответствии с п. 3.3. раздела 3 Соглашения от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.2020 года №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неиспользованные бюджетные средства подлежат возврату в бюджет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поселения не позднее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декабря </w:t>
      </w:r>
      <w:r w:rsidR="00070827">
        <w:rPr>
          <w:rFonts w:ascii="Times New Roman" w:eastAsia="Calibri" w:hAnsi="Times New Roman" w:cs="Times New Roman"/>
          <w:i/>
          <w:color w:val="000000"/>
          <w:sz w:val="28"/>
          <w:szCs w:val="28"/>
          <w:lang w:eastAsia="en-US" w:bidi="ru-RU"/>
        </w:rPr>
        <w:t xml:space="preserve">*** </w:t>
      </w:r>
      <w:r w:rsidRPr="004E2926">
        <w:rPr>
          <w:rFonts w:ascii="Times New Roman" w:hAnsi="Times New Roman" w:cs="Times New Roman"/>
          <w:i/>
          <w:sz w:val="28"/>
          <w:szCs w:val="28"/>
          <w:lang w:eastAsia="en-US" w:bidi="ru-RU"/>
        </w:rPr>
        <w:t>года.</w:t>
      </w:r>
    </w:p>
    <w:p w:rsidR="007031E9" w:rsidRPr="004E2926" w:rsidRDefault="007031E9" w:rsidP="008D11AA">
      <w:pPr>
        <w:widowControl w:val="0"/>
        <w:spacing w:after="0" w:line="360" w:lineRule="auto"/>
        <w:ind w:firstLine="708"/>
        <w:jc w:val="both"/>
        <w:rPr>
          <w:rFonts w:ascii="Times New Roman" w:hAnsi="Times New Roman" w:cs="Times New Roman"/>
          <w:i/>
          <w:sz w:val="28"/>
          <w:szCs w:val="28"/>
          <w:lang w:eastAsia="en-US" w:bidi="ru-RU"/>
        </w:rPr>
      </w:pPr>
      <w:r w:rsidRPr="004E2926">
        <w:rPr>
          <w:rFonts w:ascii="Times New Roman" w:hAnsi="Times New Roman" w:cs="Times New Roman"/>
          <w:i/>
          <w:sz w:val="28"/>
          <w:szCs w:val="28"/>
          <w:lang w:eastAsia="en-US" w:bidi="ru-RU"/>
        </w:rPr>
        <w:t xml:space="preserve">Вместе с тем, в нарушение п. 3.3. раздела 3 указанного Соглашения, </w:t>
      </w:r>
      <w:r w:rsidRPr="004E2926">
        <w:rPr>
          <w:rFonts w:ascii="Times New Roman" w:hAnsi="Times New Roman" w:cs="Times New Roman"/>
          <w:i/>
          <w:sz w:val="28"/>
          <w:szCs w:val="28"/>
          <w:lang w:eastAsia="en-US" w:bidi="ru-RU"/>
        </w:rPr>
        <w:lastRenderedPageBreak/>
        <w:t xml:space="preserve">неиспользованные средства в сумме </w:t>
      </w:r>
      <w:r w:rsidR="00070827">
        <w:rPr>
          <w:rFonts w:ascii="Times New Roman" w:eastAsia="Calibri" w:hAnsi="Times New Roman" w:cs="Times New Roman"/>
          <w:i/>
          <w:color w:val="000000"/>
          <w:sz w:val="28"/>
          <w:szCs w:val="28"/>
          <w:lang w:eastAsia="en-US" w:bidi="ru-RU"/>
        </w:rPr>
        <w:t>***</w:t>
      </w:r>
      <w:r w:rsidR="0021120F">
        <w:rPr>
          <w:rFonts w:ascii="Times New Roman" w:eastAsia="Calibri" w:hAnsi="Times New Roman" w:cs="Times New Roman"/>
          <w:i/>
          <w:color w:val="000000"/>
          <w:sz w:val="28"/>
          <w:szCs w:val="28"/>
          <w:lang w:eastAsia="en-US" w:bidi="ru-RU"/>
        </w:rPr>
        <w:t xml:space="preserve"> </w:t>
      </w:r>
      <w:r w:rsidRPr="004E2926">
        <w:rPr>
          <w:rFonts w:ascii="Times New Roman" w:hAnsi="Times New Roman" w:cs="Times New Roman"/>
          <w:i/>
          <w:sz w:val="28"/>
          <w:szCs w:val="28"/>
          <w:lang w:eastAsia="en-US" w:bidi="ru-RU"/>
        </w:rPr>
        <w:t xml:space="preserve">рублей, МКП ЖКХ не возвращены в бюджет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поселения в установленный срок.</w:t>
      </w:r>
    </w:p>
    <w:p w:rsidR="007031E9" w:rsidRPr="004E2926" w:rsidRDefault="007031E9" w:rsidP="008D11AA">
      <w:pPr>
        <w:widowControl w:val="0"/>
        <w:spacing w:after="0" w:line="360" w:lineRule="auto"/>
        <w:ind w:firstLine="708"/>
        <w:jc w:val="both"/>
        <w:rPr>
          <w:rFonts w:ascii="Times New Roman" w:hAnsi="Times New Roman" w:cs="Times New Roman"/>
          <w:i/>
          <w:sz w:val="28"/>
          <w:szCs w:val="28"/>
          <w:lang w:eastAsia="en-US" w:bidi="ru-RU"/>
        </w:rPr>
      </w:pPr>
      <w:r w:rsidRPr="004E2926">
        <w:rPr>
          <w:rFonts w:ascii="Times New Roman" w:hAnsi="Times New Roman" w:cs="Times New Roman"/>
          <w:i/>
          <w:sz w:val="28"/>
          <w:szCs w:val="28"/>
          <w:lang w:eastAsia="en-US" w:bidi="ru-RU"/>
        </w:rPr>
        <w:t xml:space="preserve">Кроме того, в нарушение подпункта 4.3.3. пункта 4.3. раздела 4 соглашения от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.2020 года №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отчет об использовании средств Предприятием (на момент проведения проверки), не предоставлен в администрацию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сельского поселения.</w:t>
      </w:r>
    </w:p>
    <w:p w:rsidR="007031E9" w:rsidRPr="004E2926" w:rsidRDefault="007031E9" w:rsidP="008D11AA">
      <w:pPr>
        <w:autoSpaceDE w:val="0"/>
        <w:autoSpaceDN w:val="0"/>
        <w:adjustRightInd w:val="0"/>
        <w:spacing w:after="0" w:line="360" w:lineRule="auto"/>
        <w:jc w:val="both"/>
        <w:rPr>
          <w:rFonts w:ascii="Times New Roman" w:hAnsi="Times New Roman" w:cs="Times New Roman"/>
          <w:i/>
          <w:sz w:val="28"/>
          <w:szCs w:val="28"/>
        </w:rPr>
      </w:pPr>
      <w:r w:rsidRPr="004E2926">
        <w:rPr>
          <w:rFonts w:ascii="Times New Roman" w:hAnsi="Times New Roman" w:cs="Times New Roman"/>
          <w:i/>
          <w:sz w:val="28"/>
          <w:szCs w:val="28"/>
        </w:rPr>
        <w:tab/>
        <w:t xml:space="preserve">Таким образом, </w:t>
      </w:r>
      <w:r w:rsidRPr="004E2926">
        <w:rPr>
          <w:rStyle w:val="af0"/>
          <w:rFonts w:ascii="Times New Roman" w:hAnsi="Times New Roman" w:cs="Times New Roman"/>
          <w:bCs/>
          <w:i/>
          <w:sz w:val="28"/>
          <w:szCs w:val="28"/>
        </w:rPr>
        <w:t xml:space="preserve">в нарушение ст.78 БК РФ, </w:t>
      </w:r>
      <w:r w:rsidRPr="004E2926">
        <w:rPr>
          <w:rFonts w:ascii="Times New Roman" w:hAnsi="Times New Roman" w:cs="Times New Roman"/>
          <w:i/>
          <w:sz w:val="28"/>
          <w:szCs w:val="28"/>
          <w:lang w:eastAsia="en-US" w:bidi="ru-RU"/>
        </w:rPr>
        <w:t>пункта 3.3. раздела 3 и подпункта 4.3.3. пункта 4.3. раздела 4 Соглашения</w:t>
      </w:r>
      <w:r w:rsidRPr="004E2926">
        <w:rPr>
          <w:rStyle w:val="af0"/>
          <w:rFonts w:ascii="Times New Roman" w:hAnsi="Times New Roman" w:cs="Times New Roman"/>
          <w:bCs/>
          <w:i/>
          <w:sz w:val="28"/>
          <w:szCs w:val="28"/>
        </w:rPr>
        <w:t xml:space="preserve">  </w:t>
      </w:r>
      <w:r w:rsidRPr="004E2926">
        <w:rPr>
          <w:rFonts w:ascii="Times New Roman" w:hAnsi="Times New Roman" w:cs="Times New Roman"/>
          <w:i/>
          <w:sz w:val="28"/>
          <w:szCs w:val="28"/>
          <w:lang w:eastAsia="en-US" w:bidi="ru-RU"/>
        </w:rPr>
        <w:t xml:space="preserve">о </w:t>
      </w:r>
      <w:r w:rsidRPr="004E2926">
        <w:rPr>
          <w:rStyle w:val="af0"/>
          <w:rFonts w:ascii="Times New Roman" w:hAnsi="Times New Roman" w:cs="Times New Roman"/>
          <w:bCs/>
          <w:i/>
          <w:sz w:val="28"/>
          <w:szCs w:val="28"/>
        </w:rPr>
        <w:t>предоставления субсидий</w:t>
      </w:r>
      <w:r w:rsidRPr="004E2926">
        <w:rPr>
          <w:rFonts w:ascii="Times New Roman" w:hAnsi="Times New Roman" w:cs="Times New Roman"/>
          <w:i/>
          <w:sz w:val="28"/>
          <w:szCs w:val="28"/>
          <w:lang w:eastAsia="en-US" w:bidi="ru-RU"/>
        </w:rPr>
        <w:t xml:space="preserve"> от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.2020 года №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rPr>
        <w:t xml:space="preserve">, </w:t>
      </w:r>
      <w:r w:rsidRPr="004E2926">
        <w:rPr>
          <w:rFonts w:ascii="Times New Roman" w:hAnsi="Times New Roman" w:cs="Times New Roman"/>
          <w:i/>
          <w:color w:val="000000"/>
          <w:sz w:val="28"/>
          <w:szCs w:val="28"/>
        </w:rPr>
        <w:t>МКП ЖКХ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rPr>
        <w:t>» не соблюдены следующие условия предоставления субсидий из бюджета сельского поселения:</w:t>
      </w:r>
    </w:p>
    <w:p w:rsidR="007031E9" w:rsidRPr="004E2926" w:rsidRDefault="007031E9" w:rsidP="008D11AA">
      <w:pPr>
        <w:autoSpaceDE w:val="0"/>
        <w:autoSpaceDN w:val="0"/>
        <w:adjustRightInd w:val="0"/>
        <w:spacing w:after="0" w:line="360" w:lineRule="auto"/>
        <w:jc w:val="both"/>
        <w:rPr>
          <w:rFonts w:ascii="Times New Roman" w:hAnsi="Times New Roman" w:cs="Times New Roman"/>
          <w:i/>
          <w:sz w:val="28"/>
          <w:szCs w:val="28"/>
        </w:rPr>
      </w:pPr>
      <w:r w:rsidRPr="004E2926">
        <w:rPr>
          <w:rFonts w:ascii="Times New Roman" w:hAnsi="Times New Roman" w:cs="Times New Roman"/>
          <w:i/>
          <w:sz w:val="28"/>
          <w:szCs w:val="28"/>
          <w:lang w:eastAsia="en-US" w:bidi="ru-RU"/>
        </w:rPr>
        <w:tab/>
        <w:t xml:space="preserve">- неиспользованные средства субсидии в сумме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рублей, МКП ЖКХ не возвращены в бюджет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поселения в установленный срок – до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декабря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года;</w:t>
      </w:r>
    </w:p>
    <w:p w:rsidR="007031E9" w:rsidRPr="004E2926" w:rsidRDefault="007031E9" w:rsidP="008D11AA">
      <w:pPr>
        <w:widowControl w:val="0"/>
        <w:spacing w:after="0" w:line="360" w:lineRule="auto"/>
        <w:ind w:firstLine="708"/>
        <w:jc w:val="both"/>
        <w:rPr>
          <w:rFonts w:ascii="Times New Roman" w:hAnsi="Times New Roman" w:cs="Times New Roman"/>
          <w:i/>
          <w:sz w:val="28"/>
          <w:szCs w:val="28"/>
          <w:lang w:eastAsia="en-US" w:bidi="ru-RU"/>
        </w:rPr>
      </w:pPr>
      <w:r w:rsidRPr="004E2926">
        <w:rPr>
          <w:rFonts w:ascii="Times New Roman" w:hAnsi="Times New Roman" w:cs="Times New Roman"/>
          <w:i/>
          <w:sz w:val="28"/>
          <w:szCs w:val="28"/>
          <w:lang w:eastAsia="en-US" w:bidi="ru-RU"/>
        </w:rPr>
        <w:t xml:space="preserve">-  отчет об использовании средств Предприятием (на момент проведения проверки), не предоставлен в администрацию </w:t>
      </w:r>
      <w:r w:rsidR="00070827">
        <w:rPr>
          <w:rFonts w:ascii="Times New Roman" w:eastAsia="Calibri" w:hAnsi="Times New Roman" w:cs="Times New Roman"/>
          <w:i/>
          <w:color w:val="000000"/>
          <w:sz w:val="28"/>
          <w:szCs w:val="28"/>
          <w:lang w:eastAsia="en-US" w:bidi="ru-RU"/>
        </w:rPr>
        <w:t>***</w:t>
      </w:r>
      <w:r w:rsidRPr="004E2926">
        <w:rPr>
          <w:rFonts w:ascii="Times New Roman" w:hAnsi="Times New Roman" w:cs="Times New Roman"/>
          <w:i/>
          <w:sz w:val="28"/>
          <w:szCs w:val="28"/>
          <w:lang w:eastAsia="en-US" w:bidi="ru-RU"/>
        </w:rPr>
        <w:t xml:space="preserve"> сельского поселения.</w:t>
      </w:r>
    </w:p>
    <w:p w:rsidR="007031E9" w:rsidRDefault="007031E9" w:rsidP="008D11AA">
      <w:pPr>
        <w:tabs>
          <w:tab w:val="left" w:pos="993"/>
        </w:tabs>
        <w:autoSpaceDE w:val="0"/>
        <w:autoSpaceDN w:val="0"/>
        <w:adjustRightInd w:val="0"/>
        <w:spacing w:after="0" w:line="360" w:lineRule="auto"/>
        <w:ind w:firstLine="709"/>
        <w:jc w:val="both"/>
        <w:rPr>
          <w:rFonts w:ascii="Times New Roman" w:hAnsi="Times New Roman" w:cs="Times New Roman"/>
          <w:i/>
          <w:sz w:val="28"/>
          <w:szCs w:val="28"/>
        </w:rPr>
      </w:pPr>
      <w:r w:rsidRPr="004E2926">
        <w:rPr>
          <w:rFonts w:ascii="Times New Roman" w:hAnsi="Times New Roman" w:cs="Times New Roman"/>
          <w:i/>
          <w:sz w:val="28"/>
          <w:szCs w:val="28"/>
        </w:rPr>
        <w:t xml:space="preserve">Вышеуказанное нарушение содержит </w:t>
      </w:r>
      <w:r>
        <w:rPr>
          <w:rFonts w:ascii="Times New Roman" w:hAnsi="Times New Roman" w:cs="Times New Roman"/>
          <w:i/>
          <w:sz w:val="28"/>
          <w:szCs w:val="28"/>
        </w:rPr>
        <w:t>состав</w:t>
      </w:r>
      <w:r w:rsidRPr="004E2926">
        <w:rPr>
          <w:rFonts w:ascii="Times New Roman" w:hAnsi="Times New Roman" w:cs="Times New Roman"/>
          <w:i/>
          <w:sz w:val="28"/>
          <w:szCs w:val="28"/>
        </w:rPr>
        <w:t xml:space="preserve"> административного нарушения, предусмотренного ч.2 ст. 15.15.5 КоАП РФ </w:t>
      </w:r>
      <w:r w:rsidR="00070827" w:rsidRPr="00070827">
        <w:rPr>
          <w:rFonts w:ascii="Times New Roman" w:eastAsia="Calibri" w:hAnsi="Times New Roman" w:cs="Times New Roman"/>
          <w:i/>
          <w:color w:val="000000"/>
          <w:sz w:val="28"/>
          <w:szCs w:val="28"/>
          <w:lang w:eastAsia="en-US" w:bidi="ru-RU"/>
        </w:rPr>
        <w:t xml:space="preserve"> </w:t>
      </w:r>
      <w:r w:rsidR="00070827">
        <w:rPr>
          <w:rFonts w:ascii="Times New Roman" w:eastAsia="Calibri" w:hAnsi="Times New Roman" w:cs="Times New Roman"/>
          <w:i/>
          <w:color w:val="000000"/>
          <w:sz w:val="28"/>
          <w:szCs w:val="28"/>
          <w:lang w:eastAsia="en-US" w:bidi="ru-RU"/>
        </w:rPr>
        <w:t>***»</w:t>
      </w:r>
    </w:p>
    <w:p w:rsidR="001729E0" w:rsidRPr="00EB490B" w:rsidRDefault="00153EBC" w:rsidP="008D11AA">
      <w:pPr>
        <w:autoSpaceDE w:val="0"/>
        <w:autoSpaceDN w:val="0"/>
        <w:adjustRightInd w:val="0"/>
        <w:spacing w:after="0" w:line="360" w:lineRule="auto"/>
        <w:ind w:firstLine="709"/>
        <w:jc w:val="both"/>
        <w:rPr>
          <w:rFonts w:ascii="Times New Roman" w:hAnsi="Times New Roman" w:cs="Times New Roman"/>
          <w:sz w:val="28"/>
          <w:szCs w:val="28"/>
        </w:rPr>
      </w:pPr>
      <w:hyperlink r:id="rId24" w:history="1">
        <w:r w:rsidR="001729E0" w:rsidRPr="001729E0">
          <w:rPr>
            <w:rFonts w:ascii="Times New Roman" w:hAnsi="Times New Roman" w:cs="Times New Roman"/>
            <w:sz w:val="28"/>
            <w:szCs w:val="28"/>
          </w:rPr>
          <w:t>Часть 2 ст. 15.15.5</w:t>
        </w:r>
      </w:hyperlink>
      <w:r w:rsidR="001729E0" w:rsidRPr="00EB490B">
        <w:rPr>
          <w:rFonts w:ascii="Times New Roman" w:hAnsi="Times New Roman" w:cs="Times New Roman"/>
          <w:sz w:val="28"/>
          <w:szCs w:val="28"/>
        </w:rPr>
        <w:t xml:space="preserve"> КоАП РФ предусматривает административную ответственность за нарушение юридическим лицом, индивидуальным предпринимателем, физическим лицом, являющимися получателями субсидий, условий их предоставления.</w:t>
      </w:r>
    </w:p>
    <w:p w:rsidR="001729E0" w:rsidRDefault="001729E0" w:rsidP="008D11AA">
      <w:pPr>
        <w:autoSpaceDE w:val="0"/>
        <w:autoSpaceDN w:val="0"/>
        <w:adjustRightInd w:val="0"/>
        <w:spacing w:after="0" w:line="360" w:lineRule="auto"/>
        <w:ind w:firstLine="709"/>
        <w:jc w:val="both"/>
        <w:rPr>
          <w:rFonts w:ascii="Times New Roman" w:hAnsi="Times New Roman" w:cs="Times New Roman"/>
          <w:sz w:val="28"/>
          <w:szCs w:val="28"/>
        </w:rPr>
      </w:pPr>
      <w:r w:rsidRPr="00EB490B">
        <w:rPr>
          <w:rFonts w:ascii="Times New Roman" w:hAnsi="Times New Roman" w:cs="Times New Roman"/>
          <w:sz w:val="28"/>
          <w:szCs w:val="28"/>
        </w:rPr>
        <w:t>Указанное деяние предусматривает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000D3" w:rsidRDefault="002000D3" w:rsidP="008D11AA">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Состав приведенного примера бюджетного правонарушения характеризуется следующими элементами состава:</w:t>
      </w:r>
    </w:p>
    <w:p w:rsidR="00F302D0" w:rsidRDefault="00153EBC" w:rsidP="00605ED8">
      <w:pPr>
        <w:autoSpaceDE w:val="0"/>
        <w:autoSpaceDN w:val="0"/>
        <w:adjustRightInd w:val="0"/>
        <w:spacing w:after="0" w:line="360" w:lineRule="auto"/>
        <w:jc w:val="both"/>
        <w:rPr>
          <w:rFonts w:ascii="Times New Roman" w:hAnsi="Times New Roman" w:cs="Times New Roman"/>
          <w:i/>
          <w:color w:val="FF0000"/>
          <w:sz w:val="28"/>
          <w:szCs w:val="28"/>
        </w:rPr>
      </w:pPr>
      <w:r w:rsidRPr="00153EBC">
        <w:rPr>
          <w:rFonts w:ascii="Times New Roman" w:hAnsi="Times New Roman" w:cs="Times New Roman"/>
          <w:bCs/>
          <w:noProof/>
          <w:sz w:val="28"/>
          <w:szCs w:val="28"/>
        </w:rPr>
      </w:r>
      <w:r w:rsidRPr="00153EBC">
        <w:rPr>
          <w:rFonts w:ascii="Times New Roman" w:hAnsi="Times New Roman" w:cs="Times New Roman"/>
          <w:bCs/>
          <w:noProof/>
          <w:sz w:val="28"/>
          <w:szCs w:val="28"/>
        </w:rPr>
        <w:pict>
          <v:group id="_x0000_s1098" editas="canvas" style="width:525.25pt;height:284.7pt;mso-position-horizontal-relative:char;mso-position-vertical-relative:line" coordorigin="2356,10735" coordsize="7210,3909">
            <o:lock v:ext="edit" aspectratio="t"/>
            <v:shape id="_x0000_s1099" type="#_x0000_t75" style="position:absolute;left:2356;top:10735;width:7210;height:3909" o:preferrelative="f">
              <v:fill o:detectmouseclick="t"/>
              <v:path o:extrusionok="t" o:connecttype="none"/>
              <o:lock v:ext="edit" text="t"/>
            </v:shape>
            <v:shape id="_x0000_s1100" type="#_x0000_t180" style="position:absolute;left:6780;top:11021;width:2276;height:599;rotation:180" adj="20427,24572,20427,24572,19567,62768,20427,66038" strokecolor="white [3212]">
              <v:textbox style="mso-next-textbox:#_x0000_s1100">
                <w:txbxContent>
                  <w:p w:rsidR="006B075C" w:rsidRPr="00FC41EF" w:rsidRDefault="006B075C" w:rsidP="00F302D0">
                    <w:pPr>
                      <w:jc w:val="center"/>
                      <w:rPr>
                        <w:rFonts w:ascii="Times New Roman" w:hAnsi="Times New Roman" w:cs="Times New Roman"/>
                        <w:bCs/>
                        <w:sz w:val="20"/>
                        <w:szCs w:val="20"/>
                      </w:rPr>
                    </w:pPr>
                    <w:r>
                      <w:rPr>
                        <w:rFonts w:ascii="Times New Roman" w:hAnsi="Times New Roman" w:cs="Times New Roman"/>
                        <w:bCs/>
                        <w:sz w:val="20"/>
                        <w:szCs w:val="20"/>
                      </w:rPr>
                      <w:t>граждане, должностные и юридические лица – получатели субсидий</w:t>
                    </w:r>
                  </w:p>
                </w:txbxContent>
              </v:textbox>
              <o:callout v:ext="edit" minusx="t"/>
            </v:shape>
            <v:shape id="_x0000_s1101" type="#_x0000_t109" style="position:absolute;left:2356;top:10741;width:1798;height:1005" strokecolor="white [3212]">
              <v:textbox style="mso-next-textbox:#_x0000_s1101">
                <w:txbxContent>
                  <w:p w:rsidR="006B075C" w:rsidRPr="00FC41EF" w:rsidRDefault="006B075C" w:rsidP="00F302D0">
                    <w:pPr>
                      <w:jc w:val="center"/>
                      <w:rPr>
                        <w:rFonts w:ascii="Times New Roman" w:hAnsi="Times New Roman" w:cs="Times New Roman"/>
                        <w:bCs/>
                        <w:sz w:val="20"/>
                        <w:szCs w:val="20"/>
                      </w:rPr>
                    </w:pPr>
                    <w:r>
                      <w:rPr>
                        <w:rFonts w:ascii="Times New Roman" w:hAnsi="Times New Roman" w:cs="Times New Roman"/>
                        <w:bCs/>
                        <w:sz w:val="20"/>
                        <w:szCs w:val="20"/>
                      </w:rPr>
                      <w:t>Б</w:t>
                    </w:r>
                    <w:r w:rsidRPr="00FC41EF">
                      <w:rPr>
                        <w:rFonts w:ascii="Times New Roman" w:hAnsi="Times New Roman" w:cs="Times New Roman"/>
                        <w:bCs/>
                        <w:sz w:val="20"/>
                        <w:szCs w:val="20"/>
                      </w:rPr>
                      <w:t>юджетные правоотношения, связанные с предоставлением субсидий</w:t>
                    </w:r>
                  </w:p>
                  <w:p w:rsidR="006B075C" w:rsidRDefault="006B075C" w:rsidP="00F302D0"/>
                </w:txbxContent>
              </v:textbox>
            </v:shape>
            <v:shape id="_x0000_s1102" type="#_x0000_t124" style="position:absolute;left:4456;top:11021;width:2728;height:2721" fillcolor="#92cddc [1944]" strokecolor="#92cddc [1944]" strokeweight="1pt">
              <v:fill color2="#daeef3 [664]" angle="-45" focus="-50%" type="gradient"/>
              <v:shadow on="t" type="perspective" color="#205867 [1608]" opacity=".5" offset="1pt" offset2="-3pt"/>
              <v:textbox style="mso-next-textbox:#_x0000_s1102">
                <w:txbxContent>
                  <w:p w:rsidR="006B075C" w:rsidRPr="000636B5" w:rsidRDefault="006B075C" w:rsidP="00F302D0"/>
                </w:txbxContent>
              </v:textbox>
            </v:shape>
            <v:shape id="_x0000_s1103" type="#_x0000_t34" style="position:absolute;left:2948;top:11746;width:1564;height:165" o:connectortype="elbow" adj="10795,-311900,-17155"/>
            <v:shape id="_x0000_s1104" type="#_x0000_t202" style="position:absolute;left:4777;top:11793;width:769;height:332" filled="f" fillcolor="#92cddc [1944]" stroked="f" strokecolor="white [3212]" strokeweight="1pt">
              <v:fill opacity="0" color2="#daeef3 [664]" angle="-45" focus="-50%" type="gradient"/>
              <v:shadow on="t" type="perspective" color="#205867 [1608]" opacity=".5" offset="1pt" offset2="-3pt"/>
              <v:textbox style="mso-next-textbox:#_x0000_s1104">
                <w:txbxContent>
                  <w:p w:rsidR="006B075C" w:rsidRDefault="006B075C" w:rsidP="00F302D0">
                    <w:pPr>
                      <w:jc w:val="center"/>
                    </w:pPr>
                    <w:r>
                      <w:t>Объект</w:t>
                    </w:r>
                  </w:p>
                </w:txbxContent>
              </v:textbox>
            </v:shape>
            <v:shape id="_x0000_s1105" type="#_x0000_t202" style="position:absolute;left:5987;top:11793;width:854;height:324" filled="f" stroked="f">
              <v:textbox style="mso-next-textbox:#_x0000_s1105">
                <w:txbxContent>
                  <w:p w:rsidR="006B075C" w:rsidRDefault="006B075C" w:rsidP="00F302D0">
                    <w:r>
                      <w:t>Субъект</w:t>
                    </w:r>
                  </w:p>
                </w:txbxContent>
              </v:textbox>
            </v:shape>
            <v:shape id="_x0000_s1106" type="#_x0000_t202" style="position:absolute;left:4733;top:12609;width:1003;height:490" filled="f" stroked="f">
              <v:textbox style="mso-next-textbox:#_x0000_s1106">
                <w:txbxContent>
                  <w:p w:rsidR="006B075C" w:rsidRDefault="006B075C" w:rsidP="00F302D0">
                    <w:pPr>
                      <w:ind w:left="-142"/>
                      <w:jc w:val="center"/>
                    </w:pPr>
                    <w:r>
                      <w:t>Объективная сторона</w:t>
                    </w:r>
                  </w:p>
                </w:txbxContent>
              </v:textbox>
            </v:shape>
            <v:shape id="_x0000_s1107" type="#_x0000_t202" style="position:absolute;left:5784;top:12609;width:1193;height:553" filled="f" stroked="f">
              <v:textbox style="mso-next-textbox:#_x0000_s1107">
                <w:txbxContent>
                  <w:p w:rsidR="006B075C" w:rsidRDefault="006B075C" w:rsidP="00F302D0">
                    <w:pPr>
                      <w:jc w:val="center"/>
                    </w:pPr>
                    <w:r>
                      <w:t>Субъективная сторона</w:t>
                    </w:r>
                  </w:p>
                </w:txbxContent>
              </v:textbox>
            </v:shape>
            <v:shape id="_x0000_s1108" type="#_x0000_t34" style="position:absolute;left:7167;top:11793;width:1606;height:166;flip:y" o:connectortype="elbow" adj="10795,302311,-76658"/>
            <v:shape id="_x0000_s1109" type="#_x0000_t109" style="position:absolute;left:7074;top:13162;width:1708;height:967" stroked="f">
              <v:textbox style="mso-next-textbox:#_x0000_s1109">
                <w:txbxContent>
                  <w:p w:rsidR="006B075C" w:rsidRPr="00F17456" w:rsidRDefault="006B075C" w:rsidP="00F302D0">
                    <w:pPr>
                      <w:jc w:val="center"/>
                      <w:rPr>
                        <w:rFonts w:ascii="Times New Roman" w:hAnsi="Times New Roman" w:cs="Times New Roman"/>
                        <w:bCs/>
                        <w:sz w:val="20"/>
                        <w:szCs w:val="20"/>
                      </w:rPr>
                    </w:pPr>
                    <w:r>
                      <w:rPr>
                        <w:rFonts w:ascii="Times New Roman" w:hAnsi="Times New Roman" w:cs="Times New Roman"/>
                        <w:bCs/>
                        <w:sz w:val="20"/>
                        <w:szCs w:val="20"/>
                      </w:rPr>
                      <w:t xml:space="preserve">Характеризуется </w:t>
                    </w:r>
                    <w:r w:rsidRPr="00F17456">
                      <w:rPr>
                        <w:rFonts w:ascii="Times New Roman" w:hAnsi="Times New Roman" w:cs="Times New Roman"/>
                        <w:bCs/>
                        <w:sz w:val="20"/>
                        <w:szCs w:val="20"/>
                      </w:rPr>
                      <w:t>неосторожной (небрежность) или умышленной формами</w:t>
                    </w:r>
                    <w:r>
                      <w:rPr>
                        <w:rFonts w:ascii="Times New Roman" w:hAnsi="Times New Roman" w:cs="Times New Roman"/>
                        <w:bCs/>
                        <w:sz w:val="20"/>
                        <w:szCs w:val="20"/>
                      </w:rPr>
                      <w:t xml:space="preserve"> </w:t>
                    </w:r>
                    <w:r w:rsidRPr="00F17456">
                      <w:rPr>
                        <w:rFonts w:ascii="Times New Roman" w:hAnsi="Times New Roman" w:cs="Times New Roman"/>
                        <w:bCs/>
                        <w:sz w:val="20"/>
                        <w:szCs w:val="20"/>
                      </w:rPr>
                      <w:t>вины</w:t>
                    </w:r>
                  </w:p>
                  <w:p w:rsidR="006B075C" w:rsidRDefault="006B075C" w:rsidP="00F302D0"/>
                </w:txbxContent>
              </v:textbox>
            </v:shape>
            <v:shape id="_x0000_s1110" type="#_x0000_t34" style="position:absolute;left:7115;top:12929;width:1605;height:134" o:connectortype="elbow" adj="10795,-528098,-75291"/>
            <v:shape id="_x0000_s1111" type="#_x0000_t109" style="position:absolute;left:2356;top:13063;width:2246;height:1581" fillcolor="white [3212]" strokecolor="white [3212]">
              <v:textbox style="mso-next-textbox:#_x0000_s1111">
                <w:txbxContent>
                  <w:p w:rsidR="006B075C" w:rsidRPr="00F302D0" w:rsidRDefault="006B075C" w:rsidP="00F302D0">
                    <w:pPr>
                      <w:jc w:val="center"/>
                      <w:rPr>
                        <w:sz w:val="20"/>
                        <w:szCs w:val="20"/>
                      </w:rPr>
                    </w:pPr>
                    <w:r w:rsidRPr="00F302D0">
                      <w:rPr>
                        <w:rFonts w:ascii="Times New Roman" w:hAnsi="Times New Roman" w:cs="Times New Roman"/>
                        <w:sz w:val="20"/>
                        <w:szCs w:val="20"/>
                      </w:rPr>
                      <w:t>действие или бездействие, которое заключается в нарушении юридическим и физическим лицом,</w:t>
                    </w:r>
                    <w:r w:rsidRPr="00F302D0">
                      <w:rPr>
                        <w:rFonts w:ascii="Times New Roman" w:hAnsi="Times New Roman" w:cs="Times New Roman"/>
                        <w:sz w:val="28"/>
                        <w:szCs w:val="28"/>
                      </w:rPr>
                      <w:t xml:space="preserve"> </w:t>
                    </w:r>
                    <w:r w:rsidRPr="00F302D0">
                      <w:rPr>
                        <w:rFonts w:ascii="Times New Roman" w:hAnsi="Times New Roman" w:cs="Times New Roman"/>
                        <w:sz w:val="20"/>
                        <w:szCs w:val="20"/>
                      </w:rPr>
                      <w:t>индивидуальным предпринимателем, которым</w:t>
                    </w:r>
                    <w:r w:rsidRPr="00F302D0">
                      <w:rPr>
                        <w:rFonts w:ascii="Times New Roman" w:hAnsi="Times New Roman" w:cs="Times New Roman"/>
                        <w:sz w:val="28"/>
                        <w:szCs w:val="28"/>
                      </w:rPr>
                      <w:t xml:space="preserve"> </w:t>
                    </w:r>
                    <w:r w:rsidRPr="00F302D0">
                      <w:rPr>
                        <w:rFonts w:ascii="Times New Roman" w:hAnsi="Times New Roman" w:cs="Times New Roman"/>
                        <w:sz w:val="20"/>
                        <w:szCs w:val="20"/>
                      </w:rPr>
                      <w:t>предоставлены бюджетные субсидии,</w:t>
                    </w:r>
                    <w:r w:rsidRPr="00F302D0">
                      <w:rPr>
                        <w:rFonts w:ascii="Times New Roman" w:hAnsi="Times New Roman" w:cs="Times New Roman"/>
                        <w:sz w:val="28"/>
                        <w:szCs w:val="28"/>
                      </w:rPr>
                      <w:t xml:space="preserve"> </w:t>
                    </w:r>
                    <w:r w:rsidRPr="00F302D0">
                      <w:rPr>
                        <w:rFonts w:ascii="Times New Roman" w:hAnsi="Times New Roman" w:cs="Times New Roman"/>
                        <w:sz w:val="20"/>
                        <w:szCs w:val="20"/>
                      </w:rPr>
                      <w:t>условий их предоставления.</w:t>
                    </w:r>
                  </w:p>
                </w:txbxContent>
              </v:textbox>
            </v:shape>
            <v:shape id="_x0000_s1112" type="#_x0000_t34" style="position:absolute;left:2948;top:12924;width:1563;height:134;flip:y" o:connectortype="elbow" adj=",552406,-18016"/>
            <w10:wrap type="none"/>
            <w10:anchorlock/>
          </v:group>
        </w:pict>
      </w:r>
    </w:p>
    <w:p w:rsidR="00AB63B8" w:rsidRDefault="001729E0" w:rsidP="00FD5604">
      <w:pPr>
        <w:autoSpaceDE w:val="0"/>
        <w:autoSpaceDN w:val="0"/>
        <w:adjustRightInd w:val="0"/>
        <w:spacing w:after="0" w:line="360" w:lineRule="auto"/>
        <w:ind w:firstLine="709"/>
        <w:jc w:val="both"/>
        <w:rPr>
          <w:rFonts w:ascii="Times New Roman" w:hAnsi="Times New Roman" w:cs="Times New Roman"/>
          <w:sz w:val="28"/>
          <w:szCs w:val="28"/>
        </w:rPr>
      </w:pPr>
      <w:r w:rsidRPr="00BC6CB4">
        <w:rPr>
          <w:rFonts w:ascii="Times New Roman" w:hAnsi="Times New Roman" w:cs="Times New Roman"/>
          <w:sz w:val="28"/>
          <w:szCs w:val="28"/>
        </w:rPr>
        <w:t xml:space="preserve">Важно учитывать, </w:t>
      </w:r>
      <w:r w:rsidR="00AB63B8" w:rsidRPr="00BC6CB4">
        <w:rPr>
          <w:rFonts w:ascii="Times New Roman" w:hAnsi="Times New Roman" w:cs="Times New Roman"/>
          <w:sz w:val="28"/>
          <w:szCs w:val="28"/>
        </w:rPr>
        <w:t xml:space="preserve">что ответственность наступает за нарушение тех норм (положений), которые в явном виде определяются в качестве условий предоставления субсидий. Нарушение иных норм (положений) правовых актов по предоставлению субсидий не является основанием для привлечения к административной ответственности. </w:t>
      </w:r>
    </w:p>
    <w:p w:rsidR="006B075C" w:rsidRPr="00BC6CB4" w:rsidRDefault="006B075C" w:rsidP="00FD5604">
      <w:pPr>
        <w:autoSpaceDE w:val="0"/>
        <w:autoSpaceDN w:val="0"/>
        <w:adjustRightInd w:val="0"/>
        <w:spacing w:after="0" w:line="360" w:lineRule="auto"/>
        <w:ind w:firstLine="709"/>
        <w:jc w:val="both"/>
        <w:rPr>
          <w:rFonts w:ascii="Times New Roman" w:hAnsi="Times New Roman" w:cs="Times New Roman"/>
          <w:sz w:val="28"/>
          <w:szCs w:val="28"/>
        </w:rPr>
      </w:pPr>
    </w:p>
    <w:p w:rsidR="007031E9" w:rsidRPr="008D11AA" w:rsidRDefault="007031E9" w:rsidP="00FD5604">
      <w:pPr>
        <w:pStyle w:val="a5"/>
        <w:numPr>
          <w:ilvl w:val="0"/>
          <w:numId w:val="14"/>
        </w:numPr>
        <w:autoSpaceDE w:val="0"/>
        <w:autoSpaceDN w:val="0"/>
        <w:adjustRightInd w:val="0"/>
        <w:spacing w:line="360" w:lineRule="auto"/>
        <w:jc w:val="both"/>
        <w:rPr>
          <w:b/>
          <w:sz w:val="28"/>
          <w:szCs w:val="28"/>
        </w:rPr>
      </w:pPr>
      <w:r w:rsidRPr="008D11AA">
        <w:rPr>
          <w:b/>
          <w:sz w:val="28"/>
          <w:szCs w:val="28"/>
        </w:rPr>
        <w:t>ст. 15.1</w:t>
      </w:r>
      <w:r w:rsidR="0003287E" w:rsidRPr="008D11AA">
        <w:rPr>
          <w:b/>
          <w:sz w:val="28"/>
          <w:szCs w:val="28"/>
        </w:rPr>
        <w:t xml:space="preserve"> КоАП РФ:</w:t>
      </w:r>
    </w:p>
    <w:p w:rsidR="00212E40" w:rsidRDefault="00AB63B8" w:rsidP="00FD5604">
      <w:pPr>
        <w:shd w:val="clear" w:color="auto" w:fill="FFFFFF"/>
        <w:spacing w:after="0" w:line="360" w:lineRule="auto"/>
        <w:ind w:right="14" w:firstLine="7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212E40">
        <w:rPr>
          <w:rFonts w:ascii="Times New Roman" w:eastAsia="Times New Roman" w:hAnsi="Times New Roman" w:cs="Times New Roman"/>
          <w:i/>
          <w:sz w:val="28"/>
          <w:szCs w:val="28"/>
        </w:rPr>
        <w:t>***</w:t>
      </w:r>
    </w:p>
    <w:p w:rsidR="007031E9" w:rsidRPr="00B02180" w:rsidRDefault="007031E9" w:rsidP="00FD5604">
      <w:pPr>
        <w:shd w:val="clear" w:color="auto" w:fill="FFFFFF"/>
        <w:spacing w:after="0" w:line="360" w:lineRule="auto"/>
        <w:ind w:right="14" w:firstLine="715"/>
        <w:jc w:val="both"/>
        <w:rPr>
          <w:rFonts w:ascii="Times New Roman" w:hAnsi="Times New Roman" w:cs="Times New Roman"/>
          <w:i/>
          <w:sz w:val="28"/>
          <w:szCs w:val="28"/>
        </w:rPr>
      </w:pPr>
      <w:r w:rsidRPr="00B02180">
        <w:rPr>
          <w:rFonts w:ascii="Times New Roman" w:eastAsia="Times New Roman" w:hAnsi="Times New Roman" w:cs="Times New Roman"/>
          <w:i/>
          <w:sz w:val="28"/>
          <w:szCs w:val="28"/>
        </w:rPr>
        <w:t>В соответствии с пунктом 14 Постановления Правительства Российской Федерации от 6 мая 2008 года № 359 «О порядке осуществления наличных денежных расчетов и (или) расчетов с использованием платежных карт без применения контрольно-кассовой техники» (далее также - Постановление № 359), действовавшего до 31 декабря 2020 года, руководитель организации</w:t>
      </w:r>
      <w:r>
        <w:rPr>
          <w:rFonts w:ascii="Times New Roman" w:eastAsia="Times New Roman" w:hAnsi="Times New Roman" w:cs="Times New Roman"/>
          <w:i/>
          <w:sz w:val="28"/>
          <w:szCs w:val="28"/>
        </w:rPr>
        <w:t xml:space="preserve"> </w:t>
      </w:r>
      <w:r w:rsidRPr="00B02180">
        <w:rPr>
          <w:rFonts w:ascii="Times New Roman" w:eastAsia="Times New Roman" w:hAnsi="Times New Roman" w:cs="Times New Roman"/>
          <w:i/>
          <w:sz w:val="28"/>
          <w:szCs w:val="28"/>
        </w:rPr>
        <w:t xml:space="preserve">заключает с работником, которому поручаются получение, хранение, учет и выдача бланков документов, а также прием от населения наличных денежных </w:t>
      </w:r>
      <w:r w:rsidRPr="00B02180">
        <w:rPr>
          <w:rFonts w:ascii="Times New Roman" w:eastAsia="Times New Roman" w:hAnsi="Times New Roman" w:cs="Times New Roman"/>
          <w:i/>
          <w:spacing w:val="-1"/>
          <w:sz w:val="28"/>
          <w:szCs w:val="28"/>
        </w:rPr>
        <w:t>средств согласно документов, договор о материальной ответственности в соот</w:t>
      </w:r>
      <w:r w:rsidRPr="00B02180">
        <w:rPr>
          <w:rFonts w:ascii="Times New Roman" w:eastAsia="Times New Roman" w:hAnsi="Times New Roman" w:cs="Times New Roman"/>
          <w:i/>
          <w:spacing w:val="-1"/>
          <w:sz w:val="28"/>
          <w:szCs w:val="28"/>
        </w:rPr>
        <w:softHyphen/>
      </w:r>
      <w:r w:rsidRPr="00B02180">
        <w:rPr>
          <w:rFonts w:ascii="Times New Roman" w:eastAsia="Times New Roman" w:hAnsi="Times New Roman" w:cs="Times New Roman"/>
          <w:i/>
          <w:sz w:val="28"/>
          <w:szCs w:val="28"/>
        </w:rPr>
        <w:t>ветствии с законодательством Российской Федерации.</w:t>
      </w:r>
    </w:p>
    <w:p w:rsidR="007031E9" w:rsidRPr="00B02180" w:rsidRDefault="007031E9" w:rsidP="008D11AA">
      <w:pPr>
        <w:shd w:val="clear" w:color="auto" w:fill="FFFFFF"/>
        <w:spacing w:after="0" w:line="360" w:lineRule="auto"/>
        <w:ind w:left="29" w:right="53" w:firstLine="701"/>
        <w:jc w:val="both"/>
        <w:rPr>
          <w:rFonts w:ascii="Times New Roman" w:hAnsi="Times New Roman" w:cs="Times New Roman"/>
          <w:i/>
          <w:sz w:val="28"/>
          <w:szCs w:val="28"/>
        </w:rPr>
      </w:pPr>
      <w:r w:rsidRPr="00B02180">
        <w:rPr>
          <w:rFonts w:ascii="Times New Roman" w:eastAsia="Times New Roman" w:hAnsi="Times New Roman" w:cs="Times New Roman"/>
          <w:i/>
          <w:sz w:val="28"/>
          <w:szCs w:val="28"/>
        </w:rPr>
        <w:lastRenderedPageBreak/>
        <w:t>Руководитель организации создает условия, обеспечивающие сохранность бланков документов.</w:t>
      </w:r>
    </w:p>
    <w:p w:rsidR="007031E9" w:rsidRPr="00B02180" w:rsidRDefault="00212E40" w:rsidP="008D11AA">
      <w:pPr>
        <w:shd w:val="clear" w:color="auto" w:fill="FFFFFF"/>
        <w:spacing w:after="0" w:line="360" w:lineRule="auto"/>
        <w:ind w:left="10" w:right="48" w:firstLine="715"/>
        <w:jc w:val="both"/>
        <w:rPr>
          <w:rFonts w:ascii="Times New Roman" w:hAnsi="Times New Roman" w:cs="Times New Roman"/>
          <w:i/>
          <w:sz w:val="28"/>
          <w:szCs w:val="28"/>
        </w:rPr>
      </w:pPr>
      <w:r>
        <w:rPr>
          <w:rFonts w:ascii="Times New Roman" w:eastAsia="Times New Roman" w:hAnsi="Times New Roman" w:cs="Times New Roman"/>
          <w:i/>
          <w:sz w:val="28"/>
          <w:szCs w:val="28"/>
        </w:rPr>
        <w:t>***</w:t>
      </w:r>
    </w:p>
    <w:p w:rsidR="007031E9" w:rsidRPr="00B02180" w:rsidRDefault="007031E9" w:rsidP="008D11AA">
      <w:pPr>
        <w:shd w:val="clear" w:color="auto" w:fill="FFFFFF"/>
        <w:spacing w:after="0" w:line="360" w:lineRule="auto"/>
        <w:ind w:left="5" w:right="48" w:firstLine="715"/>
        <w:jc w:val="both"/>
        <w:rPr>
          <w:rFonts w:ascii="Times New Roman" w:hAnsi="Times New Roman" w:cs="Times New Roman"/>
          <w:i/>
          <w:sz w:val="28"/>
          <w:szCs w:val="28"/>
        </w:rPr>
      </w:pPr>
      <w:r w:rsidRPr="00B02180">
        <w:rPr>
          <w:rFonts w:ascii="Times New Roman" w:eastAsia="Times New Roman" w:hAnsi="Times New Roman" w:cs="Times New Roman"/>
          <w:i/>
          <w:sz w:val="28"/>
          <w:szCs w:val="28"/>
        </w:rPr>
        <w:t xml:space="preserve">Кроме того, </w:t>
      </w:r>
      <w:r w:rsidR="00AB63B8">
        <w:rPr>
          <w:rFonts w:ascii="Times New Roman" w:eastAsia="Times New Roman" w:hAnsi="Times New Roman" w:cs="Times New Roman"/>
          <w:i/>
          <w:spacing w:val="-1"/>
          <w:sz w:val="28"/>
          <w:szCs w:val="28"/>
        </w:rPr>
        <w:t>***</w:t>
      </w:r>
      <w:r w:rsidRPr="00B02180">
        <w:rPr>
          <w:rFonts w:ascii="Times New Roman" w:eastAsia="Times New Roman" w:hAnsi="Times New Roman" w:cs="Times New Roman"/>
          <w:i/>
          <w:sz w:val="28"/>
          <w:szCs w:val="28"/>
        </w:rPr>
        <w:t xml:space="preserve"> к проверке представлен приказ от </w:t>
      </w:r>
      <w:r w:rsidR="00AB63B8">
        <w:rPr>
          <w:rFonts w:ascii="Times New Roman" w:eastAsia="Times New Roman" w:hAnsi="Times New Roman" w:cs="Times New Roman"/>
          <w:i/>
          <w:spacing w:val="-1"/>
          <w:sz w:val="28"/>
          <w:szCs w:val="28"/>
        </w:rPr>
        <w:t>***.***.</w:t>
      </w:r>
      <w:r w:rsidRPr="00B02180">
        <w:rPr>
          <w:rFonts w:ascii="Times New Roman" w:eastAsia="Times New Roman" w:hAnsi="Times New Roman" w:cs="Times New Roman"/>
          <w:i/>
          <w:sz w:val="28"/>
          <w:szCs w:val="28"/>
        </w:rPr>
        <w:t xml:space="preserve">2021 года № </w:t>
      </w:r>
      <w:r w:rsidR="00AB63B8">
        <w:rPr>
          <w:rFonts w:ascii="Times New Roman" w:eastAsia="Times New Roman" w:hAnsi="Times New Roman" w:cs="Times New Roman"/>
          <w:i/>
          <w:spacing w:val="-1"/>
          <w:sz w:val="28"/>
          <w:szCs w:val="28"/>
        </w:rPr>
        <w:t>***</w:t>
      </w:r>
      <w:r w:rsidR="00AB63B8" w:rsidRPr="00B02180">
        <w:rPr>
          <w:rFonts w:ascii="Times New Roman" w:eastAsia="Times New Roman" w:hAnsi="Times New Roman" w:cs="Times New Roman"/>
          <w:i/>
          <w:sz w:val="28"/>
          <w:szCs w:val="28"/>
        </w:rPr>
        <w:t xml:space="preserve"> </w:t>
      </w:r>
      <w:r w:rsidRPr="00B02180">
        <w:rPr>
          <w:rFonts w:ascii="Times New Roman" w:eastAsia="Times New Roman" w:hAnsi="Times New Roman" w:cs="Times New Roman"/>
          <w:i/>
          <w:sz w:val="28"/>
          <w:szCs w:val="28"/>
        </w:rPr>
        <w:t>«О назначении ответственного», согласно которому материально-ответственным лицом за сдачу денежных средств, полученных от платных услуг в кассу муниципального казенного учреждения муниципального образова</w:t>
      </w:r>
      <w:r w:rsidRPr="00B02180">
        <w:rPr>
          <w:rFonts w:ascii="Times New Roman" w:eastAsia="Times New Roman" w:hAnsi="Times New Roman" w:cs="Times New Roman"/>
          <w:i/>
          <w:spacing w:val="-1"/>
          <w:sz w:val="28"/>
          <w:szCs w:val="28"/>
        </w:rPr>
        <w:t xml:space="preserve">ния </w:t>
      </w:r>
      <w:r w:rsidR="00AB63B8">
        <w:rPr>
          <w:rFonts w:ascii="Times New Roman" w:eastAsia="Times New Roman" w:hAnsi="Times New Roman" w:cs="Times New Roman"/>
          <w:i/>
          <w:spacing w:val="-1"/>
          <w:sz w:val="28"/>
          <w:szCs w:val="28"/>
        </w:rPr>
        <w:t>***</w:t>
      </w:r>
      <w:r w:rsidRPr="00B02180">
        <w:rPr>
          <w:rFonts w:ascii="Times New Roman" w:eastAsia="Times New Roman" w:hAnsi="Times New Roman" w:cs="Times New Roman"/>
          <w:i/>
          <w:spacing w:val="-1"/>
          <w:sz w:val="28"/>
          <w:szCs w:val="28"/>
        </w:rPr>
        <w:t xml:space="preserve"> район «Централизованная межотраслевая бухгалтерия» на</w:t>
      </w:r>
      <w:r w:rsidRPr="00B02180">
        <w:rPr>
          <w:rFonts w:ascii="Times New Roman" w:eastAsia="Times New Roman" w:hAnsi="Times New Roman" w:cs="Times New Roman"/>
          <w:i/>
          <w:sz w:val="28"/>
          <w:szCs w:val="28"/>
        </w:rPr>
        <w:t xml:space="preserve">значена </w:t>
      </w:r>
      <w:r w:rsidR="00AB63B8">
        <w:rPr>
          <w:rFonts w:ascii="Times New Roman" w:eastAsia="Times New Roman" w:hAnsi="Times New Roman" w:cs="Times New Roman"/>
          <w:i/>
          <w:spacing w:val="-1"/>
          <w:sz w:val="28"/>
          <w:szCs w:val="28"/>
        </w:rPr>
        <w:t>***</w:t>
      </w:r>
      <w:r w:rsidRPr="00B02180">
        <w:rPr>
          <w:rFonts w:ascii="Times New Roman" w:eastAsia="Times New Roman" w:hAnsi="Times New Roman" w:cs="Times New Roman"/>
          <w:i/>
          <w:sz w:val="28"/>
          <w:szCs w:val="28"/>
        </w:rPr>
        <w:t>.</w:t>
      </w:r>
    </w:p>
    <w:p w:rsidR="007031E9" w:rsidRPr="00B02180" w:rsidRDefault="007031E9" w:rsidP="008D11AA">
      <w:pPr>
        <w:shd w:val="clear" w:color="auto" w:fill="FFFFFF"/>
        <w:spacing w:after="0" w:line="360" w:lineRule="auto"/>
        <w:ind w:right="58" w:firstLine="677"/>
        <w:jc w:val="both"/>
        <w:rPr>
          <w:rFonts w:ascii="Times New Roman" w:hAnsi="Times New Roman" w:cs="Times New Roman"/>
          <w:i/>
          <w:sz w:val="28"/>
          <w:szCs w:val="28"/>
        </w:rPr>
      </w:pPr>
      <w:r w:rsidRPr="00B02180">
        <w:rPr>
          <w:rFonts w:ascii="Times New Roman" w:eastAsia="Times New Roman" w:hAnsi="Times New Roman" w:cs="Times New Roman"/>
          <w:i/>
          <w:sz w:val="28"/>
          <w:szCs w:val="28"/>
        </w:rPr>
        <w:t xml:space="preserve">В нарушение Указания Центрального Банка Российской Федерации от </w:t>
      </w:r>
      <w:r w:rsidRPr="00B02180">
        <w:rPr>
          <w:rFonts w:ascii="Times New Roman" w:eastAsia="Times New Roman" w:hAnsi="Times New Roman" w:cs="Times New Roman"/>
          <w:i/>
          <w:spacing w:val="-1"/>
          <w:sz w:val="28"/>
          <w:szCs w:val="28"/>
        </w:rPr>
        <w:t>11 марта 2014 года № 3210-у «О порядке ведения кассовых операций юридиче</w:t>
      </w:r>
      <w:r w:rsidRPr="00B02180">
        <w:rPr>
          <w:rFonts w:ascii="Times New Roman" w:eastAsia="Times New Roman" w:hAnsi="Times New Roman" w:cs="Times New Roman"/>
          <w:i/>
          <w:sz w:val="28"/>
          <w:szCs w:val="28"/>
        </w:rPr>
        <w:t xml:space="preserve">скими лицами и упрощенном порядке ведения кассовых операций индивидуальными предпринимателями и субъектами малого предпринимательства» в </w:t>
      </w:r>
      <w:r w:rsidRPr="00B02180">
        <w:rPr>
          <w:rFonts w:ascii="Times New Roman" w:eastAsia="Times New Roman" w:hAnsi="Times New Roman" w:cs="Times New Roman"/>
          <w:i/>
          <w:spacing w:val="-1"/>
          <w:sz w:val="28"/>
          <w:szCs w:val="28"/>
        </w:rPr>
        <w:t xml:space="preserve">период с 2020 года по текущий период 2021 года </w:t>
      </w:r>
      <w:r w:rsidRPr="00AB63B8">
        <w:rPr>
          <w:rFonts w:ascii="Times New Roman" w:eastAsia="Times New Roman" w:hAnsi="Times New Roman" w:cs="Times New Roman"/>
          <w:bCs/>
          <w:i/>
          <w:spacing w:val="-1"/>
          <w:sz w:val="28"/>
          <w:szCs w:val="28"/>
        </w:rPr>
        <w:t>выявлено нарушение, свя</w:t>
      </w:r>
      <w:r w:rsidRPr="00AB63B8">
        <w:rPr>
          <w:rFonts w:ascii="Times New Roman" w:eastAsia="Times New Roman" w:hAnsi="Times New Roman" w:cs="Times New Roman"/>
          <w:bCs/>
          <w:i/>
          <w:spacing w:val="-2"/>
          <w:sz w:val="28"/>
          <w:szCs w:val="28"/>
        </w:rPr>
        <w:t xml:space="preserve">занное с несвоевременным оприходованием наличных денежных средств в </w:t>
      </w:r>
      <w:r w:rsidRPr="00AB63B8">
        <w:rPr>
          <w:rFonts w:ascii="Times New Roman" w:eastAsia="Times New Roman" w:hAnsi="Times New Roman" w:cs="Times New Roman"/>
          <w:bCs/>
          <w:i/>
          <w:sz w:val="28"/>
          <w:szCs w:val="28"/>
        </w:rPr>
        <w:t>кассу учреждения,</w:t>
      </w:r>
      <w:r w:rsidRPr="00B02180">
        <w:rPr>
          <w:rFonts w:ascii="Times New Roman" w:eastAsia="Times New Roman" w:hAnsi="Times New Roman" w:cs="Times New Roman"/>
          <w:b/>
          <w:bCs/>
          <w:i/>
          <w:sz w:val="28"/>
          <w:szCs w:val="28"/>
        </w:rPr>
        <w:t xml:space="preserve"> </w:t>
      </w:r>
      <w:r w:rsidRPr="00B02180">
        <w:rPr>
          <w:rFonts w:ascii="Times New Roman" w:eastAsia="Times New Roman" w:hAnsi="Times New Roman" w:cs="Times New Roman"/>
          <w:i/>
          <w:sz w:val="28"/>
          <w:szCs w:val="28"/>
        </w:rPr>
        <w:t xml:space="preserve">то есть, наличные деньги, полученные в течение дня от реализации билетов передавались в кассу Бухгалтерии несвоевременно. Так, в </w:t>
      </w:r>
      <w:r w:rsidRPr="00AB63B8">
        <w:rPr>
          <w:rFonts w:ascii="Times New Roman" w:eastAsia="Times New Roman" w:hAnsi="Times New Roman" w:cs="Times New Roman"/>
          <w:bCs/>
          <w:i/>
          <w:spacing w:val="-1"/>
          <w:sz w:val="28"/>
          <w:szCs w:val="28"/>
        </w:rPr>
        <w:t xml:space="preserve">нарушение порядка работы с денежной наличностью и порядка ведения </w:t>
      </w:r>
      <w:r w:rsidRPr="00AB63B8">
        <w:rPr>
          <w:rFonts w:ascii="Times New Roman" w:eastAsia="Times New Roman" w:hAnsi="Times New Roman" w:cs="Times New Roman"/>
          <w:bCs/>
          <w:i/>
          <w:sz w:val="28"/>
          <w:szCs w:val="28"/>
        </w:rPr>
        <w:t xml:space="preserve">кассовых операций </w:t>
      </w:r>
      <w:r w:rsidRPr="00AB63B8">
        <w:rPr>
          <w:rFonts w:ascii="Times New Roman" w:eastAsia="Times New Roman" w:hAnsi="Times New Roman" w:cs="Times New Roman"/>
          <w:bCs/>
          <w:i/>
          <w:iCs/>
          <w:sz w:val="28"/>
          <w:szCs w:val="28"/>
        </w:rPr>
        <w:t xml:space="preserve">в мае 2021 года несвоевременно оприходованы средства в сумме </w:t>
      </w:r>
      <w:r w:rsidR="00AB63B8">
        <w:rPr>
          <w:rFonts w:ascii="Times New Roman" w:eastAsia="Times New Roman" w:hAnsi="Times New Roman" w:cs="Times New Roman"/>
          <w:i/>
          <w:spacing w:val="-1"/>
          <w:sz w:val="28"/>
          <w:szCs w:val="28"/>
        </w:rPr>
        <w:t>***</w:t>
      </w:r>
      <w:r w:rsidRPr="00AB63B8">
        <w:rPr>
          <w:rFonts w:ascii="Times New Roman" w:eastAsia="Times New Roman" w:hAnsi="Times New Roman" w:cs="Times New Roman"/>
          <w:bCs/>
          <w:i/>
          <w:iCs/>
          <w:sz w:val="28"/>
          <w:szCs w:val="28"/>
        </w:rPr>
        <w:t xml:space="preserve">рублей </w:t>
      </w:r>
      <w:r w:rsidRPr="00B02180">
        <w:rPr>
          <w:rFonts w:ascii="Times New Roman" w:eastAsia="Times New Roman" w:hAnsi="Times New Roman" w:cs="Times New Roman"/>
          <w:i/>
          <w:iCs/>
          <w:sz w:val="28"/>
          <w:szCs w:val="28"/>
        </w:rPr>
        <w:t xml:space="preserve">(поступившие </w:t>
      </w:r>
      <w:r w:rsidR="00AB63B8">
        <w:rPr>
          <w:rFonts w:ascii="Times New Roman" w:eastAsia="Times New Roman" w:hAnsi="Times New Roman" w:cs="Times New Roman"/>
          <w:i/>
          <w:spacing w:val="-1"/>
          <w:sz w:val="28"/>
          <w:szCs w:val="28"/>
        </w:rPr>
        <w:t>***.***.</w:t>
      </w:r>
      <w:r w:rsidRPr="00B02180">
        <w:rPr>
          <w:rFonts w:ascii="Times New Roman" w:eastAsia="Times New Roman" w:hAnsi="Times New Roman" w:cs="Times New Roman"/>
          <w:i/>
          <w:iCs/>
          <w:sz w:val="28"/>
          <w:szCs w:val="28"/>
        </w:rPr>
        <w:t xml:space="preserve">2021 года денежные средства от услуг по распространению билетов оприходованы в кассу Бухгалтерии только </w:t>
      </w:r>
      <w:r w:rsidR="00AB63B8">
        <w:rPr>
          <w:rFonts w:ascii="Times New Roman" w:eastAsia="Times New Roman" w:hAnsi="Times New Roman" w:cs="Times New Roman"/>
          <w:i/>
          <w:spacing w:val="-1"/>
          <w:sz w:val="28"/>
          <w:szCs w:val="28"/>
        </w:rPr>
        <w:t>***.***.</w:t>
      </w:r>
      <w:r w:rsidRPr="00B02180">
        <w:rPr>
          <w:rFonts w:ascii="Times New Roman" w:eastAsia="Times New Roman" w:hAnsi="Times New Roman" w:cs="Times New Roman"/>
          <w:i/>
          <w:iCs/>
          <w:sz w:val="28"/>
          <w:szCs w:val="28"/>
        </w:rPr>
        <w:t>2021 года).</w:t>
      </w:r>
    </w:p>
    <w:p w:rsidR="007031E9" w:rsidRDefault="007031E9" w:rsidP="008D11AA">
      <w:pPr>
        <w:tabs>
          <w:tab w:val="left" w:pos="993"/>
        </w:tabs>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B02180">
        <w:rPr>
          <w:rFonts w:ascii="Times New Roman" w:hAnsi="Times New Roman" w:cs="Times New Roman"/>
          <w:i/>
          <w:sz w:val="28"/>
          <w:szCs w:val="28"/>
        </w:rPr>
        <w:t xml:space="preserve">Вышеуказанное нарушение содержит </w:t>
      </w:r>
      <w:r>
        <w:rPr>
          <w:rFonts w:ascii="Times New Roman" w:hAnsi="Times New Roman" w:cs="Times New Roman"/>
          <w:i/>
          <w:sz w:val="28"/>
          <w:szCs w:val="28"/>
        </w:rPr>
        <w:t>состав</w:t>
      </w:r>
      <w:r w:rsidRPr="00B02180">
        <w:rPr>
          <w:rFonts w:ascii="Times New Roman" w:hAnsi="Times New Roman" w:cs="Times New Roman"/>
          <w:i/>
          <w:sz w:val="28"/>
          <w:szCs w:val="28"/>
        </w:rPr>
        <w:t xml:space="preserve"> административного нарушения, предусмотренного ст. 15.1 КоАП РФ.</w:t>
      </w:r>
      <w:r w:rsidRPr="00B02180">
        <w:rPr>
          <w:rFonts w:ascii="Times New Roman" w:eastAsia="Times New Roman" w:hAnsi="Times New Roman" w:cs="Times New Roman"/>
          <w:i/>
          <w:spacing w:val="-1"/>
          <w:sz w:val="28"/>
          <w:szCs w:val="28"/>
        </w:rPr>
        <w:t xml:space="preserve"> - нарушение порядка работы с денежной на</w:t>
      </w:r>
      <w:r w:rsidRPr="00B02180">
        <w:rPr>
          <w:rFonts w:ascii="Times New Roman" w:eastAsia="Times New Roman" w:hAnsi="Times New Roman" w:cs="Times New Roman"/>
          <w:i/>
          <w:spacing w:val="-1"/>
          <w:sz w:val="28"/>
          <w:szCs w:val="28"/>
        </w:rPr>
        <w:softHyphen/>
        <w:t>личностью и порядка ведения кассовых операций, выразившееся в осуществле</w:t>
      </w:r>
      <w:r w:rsidRPr="00B02180">
        <w:rPr>
          <w:rFonts w:ascii="Times New Roman" w:eastAsia="Times New Roman" w:hAnsi="Times New Roman" w:cs="Times New Roman"/>
          <w:i/>
          <w:sz w:val="28"/>
          <w:szCs w:val="28"/>
        </w:rPr>
        <w:t xml:space="preserve">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w:t>
      </w:r>
      <w:r w:rsidRPr="00B02180">
        <w:rPr>
          <w:rFonts w:ascii="Times New Roman" w:eastAsia="Times New Roman" w:hAnsi="Times New Roman" w:cs="Times New Roman"/>
          <w:i/>
          <w:sz w:val="28"/>
          <w:szCs w:val="28"/>
        </w:rPr>
        <w:lastRenderedPageBreak/>
        <w:t xml:space="preserve">хранения свободных денежных </w:t>
      </w:r>
      <w:r w:rsidRPr="00B02180">
        <w:rPr>
          <w:rFonts w:ascii="Times New Roman" w:eastAsia="Times New Roman" w:hAnsi="Times New Roman" w:cs="Times New Roman"/>
          <w:i/>
          <w:spacing w:val="-1"/>
          <w:sz w:val="28"/>
          <w:szCs w:val="28"/>
        </w:rPr>
        <w:t xml:space="preserve">средств, а равно в накоплении в кассе наличных денег сверх установленных </w:t>
      </w:r>
      <w:r w:rsidRPr="00B02180">
        <w:rPr>
          <w:rFonts w:ascii="Times New Roman" w:eastAsia="Times New Roman" w:hAnsi="Times New Roman" w:cs="Times New Roman"/>
          <w:i/>
          <w:sz w:val="28"/>
          <w:szCs w:val="28"/>
        </w:rPr>
        <w:t>лимитов.</w:t>
      </w:r>
      <w:r w:rsidR="00AB63B8">
        <w:rPr>
          <w:rFonts w:ascii="Times New Roman" w:eastAsia="Times New Roman" w:hAnsi="Times New Roman" w:cs="Times New Roman"/>
          <w:i/>
          <w:sz w:val="28"/>
          <w:szCs w:val="28"/>
        </w:rPr>
        <w:t>»</w:t>
      </w:r>
    </w:p>
    <w:p w:rsidR="00212E40" w:rsidRDefault="00212E40" w:rsidP="00212E40">
      <w:pPr>
        <w:autoSpaceDE w:val="0"/>
        <w:autoSpaceDN w:val="0"/>
        <w:adjustRightInd w:val="0"/>
        <w:spacing w:after="0" w:line="360" w:lineRule="auto"/>
        <w:ind w:firstLine="709"/>
        <w:jc w:val="both"/>
        <w:rPr>
          <w:rFonts w:ascii="Times New Roman" w:hAnsi="Times New Roman" w:cs="Times New Roman"/>
          <w:sz w:val="28"/>
          <w:szCs w:val="28"/>
        </w:rPr>
      </w:pPr>
      <w:r w:rsidRPr="00427CAB">
        <w:rPr>
          <w:rFonts w:ascii="Times New Roman" w:hAnsi="Times New Roman" w:cs="Times New Roman"/>
          <w:sz w:val="28"/>
          <w:szCs w:val="28"/>
        </w:rPr>
        <w:t>При оценке обстоятельств, содержащих признаки рассматриваемого административного правонарушения, следует соотносить действия субъекта правонарушения с нормой статьи 861 Гражданского кодекса Российской Федерации, а также с указаниями Центрального банка Российской Федерации, регулирующими порядок наличных расчетов, ведения кассовых операций и т. п., действовавших на момент совершения правонарушения.</w:t>
      </w:r>
    </w:p>
    <w:p w:rsidR="00485A90" w:rsidRDefault="00485A90" w:rsidP="00212E40">
      <w:pPr>
        <w:autoSpaceDE w:val="0"/>
        <w:autoSpaceDN w:val="0"/>
        <w:adjustRightInd w:val="0"/>
        <w:spacing w:after="0" w:line="360" w:lineRule="auto"/>
        <w:ind w:firstLine="709"/>
        <w:jc w:val="both"/>
        <w:rPr>
          <w:rFonts w:ascii="Times New Roman" w:hAnsi="Times New Roman" w:cs="Times New Roman"/>
          <w:sz w:val="28"/>
          <w:szCs w:val="28"/>
        </w:rPr>
      </w:pPr>
    </w:p>
    <w:p w:rsidR="00485A90" w:rsidRDefault="00485A90" w:rsidP="00485A90">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Состав приведенного примера бюджетного правонарушения характеризуется следующими элементами состава:</w:t>
      </w:r>
    </w:p>
    <w:p w:rsidR="00485A90" w:rsidRDefault="00485A90" w:rsidP="00212E40">
      <w:pPr>
        <w:autoSpaceDE w:val="0"/>
        <w:autoSpaceDN w:val="0"/>
        <w:adjustRightInd w:val="0"/>
        <w:spacing w:after="0" w:line="360" w:lineRule="auto"/>
        <w:ind w:firstLine="709"/>
        <w:jc w:val="both"/>
        <w:rPr>
          <w:rFonts w:ascii="Times New Roman" w:hAnsi="Times New Roman" w:cs="Times New Roman"/>
          <w:sz w:val="28"/>
          <w:szCs w:val="28"/>
        </w:rPr>
      </w:pPr>
    </w:p>
    <w:p w:rsidR="00485A90" w:rsidRPr="00427CAB" w:rsidRDefault="00485A90" w:rsidP="00212E40">
      <w:pPr>
        <w:autoSpaceDE w:val="0"/>
        <w:autoSpaceDN w:val="0"/>
        <w:adjustRightInd w:val="0"/>
        <w:spacing w:after="0" w:line="360" w:lineRule="auto"/>
        <w:ind w:firstLine="709"/>
        <w:jc w:val="both"/>
        <w:rPr>
          <w:rFonts w:ascii="Times New Roman" w:hAnsi="Times New Roman" w:cs="Times New Roman"/>
          <w:sz w:val="28"/>
          <w:szCs w:val="28"/>
        </w:rPr>
      </w:pPr>
    </w:p>
    <w:p w:rsidR="00485A90" w:rsidRDefault="00485A90" w:rsidP="00485A9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sz w:val="28"/>
          <w:szCs w:val="28"/>
        </w:rPr>
        <w:pict>
          <v:group id="_x0000_s1205" editas="canvas" style="width:535.1pt;height:364.95pt;mso-position-horizontal-relative:char;mso-position-vertical-relative:line" coordorigin="2427,10559" coordsize="7345,5012">
            <o:lock v:ext="edit" aspectratio="t"/>
            <v:shape id="_x0000_s1206" type="#_x0000_t75" style="position:absolute;left:2427;top:10559;width:7345;height:5012" o:preferrelative="f">
              <v:fill o:detectmouseclick="t"/>
              <v:path o:extrusionok="t" o:connecttype="none"/>
              <o:lock v:ext="edit" text="t"/>
            </v:shape>
            <v:shape id="_x0000_s1207" type="#_x0000_t180" style="position:absolute;left:7074;top:10559;width:1935;height:1511;rotation:180" adj="22519,15613,22519,19833,21500,30726,22519,32022" strokecolor="white [3212]">
              <v:textbox style="mso-next-textbox:#_x0000_s1207">
                <w:txbxContent>
                  <w:p w:rsidR="00485A90" w:rsidRPr="00605ED8" w:rsidRDefault="00485A90" w:rsidP="00485A90">
                    <w:pPr>
                      <w:autoSpaceDE w:val="0"/>
                      <w:autoSpaceDN w:val="0"/>
                      <w:adjustRightInd w:val="0"/>
                      <w:spacing w:after="0" w:line="240" w:lineRule="auto"/>
                      <w:jc w:val="center"/>
                      <w:rPr>
                        <w:rFonts w:ascii="Times New Roman" w:hAnsi="Times New Roman" w:cs="Times New Roman"/>
                        <w:sz w:val="20"/>
                        <w:szCs w:val="20"/>
                      </w:rPr>
                    </w:pPr>
                    <w:r w:rsidRPr="00605ED8">
                      <w:rPr>
                        <w:rFonts w:ascii="Times New Roman" w:hAnsi="Times New Roman" w:cs="Times New Roman"/>
                        <w:sz w:val="20"/>
                        <w:szCs w:val="20"/>
                      </w:rPr>
                      <w:t>должностные лица организации, ответственные за соблюдение порядка</w:t>
                    </w:r>
                    <w:r w:rsidRPr="00605ED8">
                      <w:rPr>
                        <w:rFonts w:ascii="Times New Roman" w:hAnsi="Times New Roman" w:cs="Times New Roman"/>
                        <w:sz w:val="28"/>
                        <w:szCs w:val="28"/>
                      </w:rPr>
                      <w:t xml:space="preserve"> </w:t>
                    </w:r>
                    <w:r w:rsidRPr="00605ED8">
                      <w:rPr>
                        <w:rFonts w:ascii="Times New Roman" w:hAnsi="Times New Roman" w:cs="Times New Roman"/>
                        <w:sz w:val="20"/>
                        <w:szCs w:val="20"/>
                      </w:rPr>
                      <w:t>ведения кассовых операций и работы с денежной наличностью, а также за</w:t>
                    </w:r>
                    <w:r w:rsidRPr="00605ED8">
                      <w:rPr>
                        <w:rFonts w:ascii="Times New Roman" w:hAnsi="Times New Roman" w:cs="Times New Roman"/>
                        <w:sz w:val="28"/>
                        <w:szCs w:val="28"/>
                      </w:rPr>
                      <w:t xml:space="preserve"> </w:t>
                    </w:r>
                    <w:r w:rsidRPr="00605ED8">
                      <w:rPr>
                        <w:rFonts w:ascii="Times New Roman" w:hAnsi="Times New Roman" w:cs="Times New Roman"/>
                        <w:sz w:val="20"/>
                        <w:szCs w:val="20"/>
                      </w:rPr>
                      <w:t>исполнение требований об использовании специальных банковских счетов;</w:t>
                    </w:r>
                    <w:r>
                      <w:rPr>
                        <w:rFonts w:ascii="Times New Roman" w:hAnsi="Times New Roman" w:cs="Times New Roman"/>
                        <w:sz w:val="20"/>
                        <w:szCs w:val="20"/>
                      </w:rPr>
                      <w:t xml:space="preserve"> </w:t>
                    </w:r>
                    <w:r w:rsidRPr="00605ED8">
                      <w:rPr>
                        <w:rFonts w:ascii="Times New Roman" w:hAnsi="Times New Roman" w:cs="Times New Roman"/>
                        <w:sz w:val="20"/>
                        <w:szCs w:val="20"/>
                      </w:rPr>
                      <w:t>юридические лица.</w:t>
                    </w:r>
                  </w:p>
                  <w:p w:rsidR="00485A90" w:rsidRPr="00605ED8" w:rsidRDefault="00485A90" w:rsidP="00485A90">
                    <w:pPr>
                      <w:rPr>
                        <w:szCs w:val="20"/>
                      </w:rPr>
                    </w:pPr>
                  </w:p>
                </w:txbxContent>
              </v:textbox>
              <o:callout v:ext="edit" minusy="t"/>
            </v:shape>
            <v:shape id="_x0000_s1208" type="#_x0000_t109" style="position:absolute;left:2476;top:10741;width:1798;height:1606" strokecolor="white [3212]">
              <v:textbox style="mso-next-textbox:#_x0000_s1208">
                <w:txbxContent>
                  <w:p w:rsidR="00485A90" w:rsidRPr="00605ED8" w:rsidRDefault="00485A90" w:rsidP="00485A90">
                    <w:pPr>
                      <w:rPr>
                        <w:sz w:val="20"/>
                        <w:szCs w:val="20"/>
                      </w:rPr>
                    </w:pPr>
                    <w:r w:rsidRPr="00605ED8">
                      <w:rPr>
                        <w:rFonts w:ascii="Times New Roman" w:hAnsi="Times New Roman" w:cs="Times New Roman"/>
                        <w:sz w:val="20"/>
                        <w:szCs w:val="20"/>
                      </w:rPr>
                      <w:t>общественные отношения в сфере организации наличного денежного обращения на территории Российской Федерации</w:t>
                    </w:r>
                  </w:p>
                </w:txbxContent>
              </v:textbox>
            </v:shape>
            <v:shape id="_x0000_s1209" type="#_x0000_t124" style="position:absolute;left:4542;top:11137;width:2728;height:2721" fillcolor="#92cddc [1944]" strokecolor="#92cddc [1944]" strokeweight="1pt">
              <v:fill color2="#daeef3 [664]" angle="-45" focus="-50%" type="gradient"/>
              <v:shadow on="t" type="perspective" color="#205867 [1608]" opacity=".5" offset="1pt" offset2="-3pt"/>
              <v:textbox style="mso-next-textbox:#_x0000_s1209">
                <w:txbxContent>
                  <w:p w:rsidR="00485A90" w:rsidRPr="000636B5" w:rsidRDefault="00485A90" w:rsidP="00485A90"/>
                </w:txbxContent>
              </v:textbox>
            </v:shape>
            <v:shape id="_x0000_s1210" type="#_x0000_t34" style="position:absolute;left:3043;top:11746;width:1564;height:165" o:connectortype="elbow" adj="10795,-311900,-17155"/>
            <v:shape id="_x0000_s1211" type="#_x0000_t202" style="position:absolute;left:4953;top:11793;width:769;height:332" filled="f" fillcolor="#92cddc [1944]" stroked="f" strokecolor="white [3212]" strokeweight="1pt">
              <v:fill opacity="0" color2="#daeef3 [664]" angle="-45" focus="-50%" type="gradient"/>
              <v:shadow on="t" type="perspective" color="#205867 [1608]" opacity=".5" offset="1pt" offset2="-3pt"/>
              <v:textbox style="mso-next-textbox:#_x0000_s1211">
                <w:txbxContent>
                  <w:p w:rsidR="00485A90" w:rsidRDefault="00485A90" w:rsidP="00485A90">
                    <w:pPr>
                      <w:jc w:val="center"/>
                    </w:pPr>
                    <w:r>
                      <w:t>Объект</w:t>
                    </w:r>
                  </w:p>
                </w:txbxContent>
              </v:textbox>
            </v:shape>
            <v:shape id="_x0000_s1212" type="#_x0000_t202" style="position:absolute;left:6169;top:11746;width:854;height:324" filled="f" stroked="f">
              <v:textbox style="mso-next-textbox:#_x0000_s1212">
                <w:txbxContent>
                  <w:p w:rsidR="00485A90" w:rsidRDefault="00485A90" w:rsidP="00485A90">
                    <w:r>
                      <w:t>Субъект</w:t>
                    </w:r>
                  </w:p>
                </w:txbxContent>
              </v:textbox>
            </v:shape>
            <v:shape id="_x0000_s1213" type="#_x0000_t202" style="position:absolute;left:4831;top:12672;width:1002;height:490" filled="f" stroked="f">
              <v:textbox style="mso-next-textbox:#_x0000_s1213">
                <w:txbxContent>
                  <w:p w:rsidR="00485A90" w:rsidRDefault="00485A90" w:rsidP="00485A90">
                    <w:pPr>
                      <w:ind w:left="-142"/>
                      <w:jc w:val="center"/>
                    </w:pPr>
                    <w:r>
                      <w:t>Объективная сторона</w:t>
                    </w:r>
                  </w:p>
                </w:txbxContent>
              </v:textbox>
            </v:shape>
            <v:shape id="_x0000_s1214" type="#_x0000_t202" style="position:absolute;left:5881;top:12672;width:1193;height:553" filled="f" stroked="f">
              <v:textbox style="mso-next-textbox:#_x0000_s1214">
                <w:txbxContent>
                  <w:p w:rsidR="00485A90" w:rsidRDefault="00485A90" w:rsidP="00485A90">
                    <w:pPr>
                      <w:jc w:val="center"/>
                    </w:pPr>
                    <w:r>
                      <w:t>Субъективная сторона</w:t>
                    </w:r>
                  </w:p>
                </w:txbxContent>
              </v:textbox>
            </v:shape>
            <v:shape id="_x0000_s1215" type="#_x0000_t109" style="position:absolute;left:7155;top:13162;width:1720;height:668" stroked="f">
              <v:textbox style="mso-next-textbox:#_x0000_s1215">
                <w:txbxContent>
                  <w:p w:rsidR="00485A90" w:rsidRPr="00F17456" w:rsidRDefault="00485A90" w:rsidP="00485A90">
                    <w:pPr>
                      <w:jc w:val="center"/>
                      <w:rPr>
                        <w:rFonts w:ascii="Times New Roman" w:hAnsi="Times New Roman" w:cs="Times New Roman"/>
                        <w:bCs/>
                        <w:sz w:val="20"/>
                        <w:szCs w:val="20"/>
                      </w:rPr>
                    </w:pPr>
                    <w:r>
                      <w:rPr>
                        <w:rFonts w:ascii="Times New Roman" w:hAnsi="Times New Roman" w:cs="Times New Roman"/>
                        <w:bCs/>
                        <w:sz w:val="20"/>
                        <w:szCs w:val="20"/>
                      </w:rPr>
                      <w:t xml:space="preserve">Характеризуется </w:t>
                    </w:r>
                    <w:r w:rsidRPr="00F17456">
                      <w:rPr>
                        <w:rFonts w:ascii="Times New Roman" w:hAnsi="Times New Roman" w:cs="Times New Roman"/>
                        <w:bCs/>
                        <w:sz w:val="20"/>
                        <w:szCs w:val="20"/>
                      </w:rPr>
                      <w:t>неосторожной (небрежность) или умышленной формами</w:t>
                    </w:r>
                    <w:r>
                      <w:rPr>
                        <w:rFonts w:ascii="Times New Roman" w:hAnsi="Times New Roman" w:cs="Times New Roman"/>
                        <w:bCs/>
                        <w:sz w:val="20"/>
                        <w:szCs w:val="20"/>
                      </w:rPr>
                      <w:t xml:space="preserve"> </w:t>
                    </w:r>
                    <w:r w:rsidRPr="00F17456">
                      <w:rPr>
                        <w:rFonts w:ascii="Times New Roman" w:hAnsi="Times New Roman" w:cs="Times New Roman"/>
                        <w:bCs/>
                        <w:sz w:val="20"/>
                        <w:szCs w:val="20"/>
                      </w:rPr>
                      <w:t>вины</w:t>
                    </w:r>
                  </w:p>
                  <w:p w:rsidR="00485A90" w:rsidRDefault="00485A90" w:rsidP="00485A90"/>
                </w:txbxContent>
              </v:textbox>
            </v:shape>
            <v:shape id="_x0000_s1216" type="#_x0000_t34" style="position:absolute;left:7270;top:12924;width:1605;height:134" o:connectortype="elbow" adj="10795,-528098,-75291"/>
            <v:shape id="_x0000_s1217" type="#_x0000_t109" style="position:absolute;left:2427;top:12761;width:2020;height:2664" fillcolor="white [3212]" strokecolor="white [3212]">
              <v:textbox style="mso-next-textbox:#_x0000_s1217">
                <w:txbxContent>
                  <w:p w:rsidR="00485A90" w:rsidRPr="00AB2DD5" w:rsidRDefault="00485A90" w:rsidP="00485A90">
                    <w:pPr>
                      <w:rPr>
                        <w:sz w:val="20"/>
                        <w:szCs w:val="20"/>
                      </w:rPr>
                    </w:pPr>
                    <w:r w:rsidRPr="00AB2DD5">
                      <w:rPr>
                        <w:rFonts w:ascii="Times New Roman" w:hAnsi="Times New Roman" w:cs="Times New Roman"/>
                        <w:sz w:val="20"/>
                        <w:szCs w:val="20"/>
                      </w:rPr>
                      <w:t>осуществление расчетов наличными деньгами с другими организациями сверх установленных размеров, нарушение правил приема и выдачи</w:t>
                    </w:r>
                    <w:r w:rsidRPr="00AB2DD5">
                      <w:rPr>
                        <w:rFonts w:ascii="Times New Roman" w:hAnsi="Times New Roman" w:cs="Times New Roman"/>
                        <w:sz w:val="28"/>
                        <w:szCs w:val="28"/>
                      </w:rPr>
                      <w:t xml:space="preserve"> </w:t>
                    </w:r>
                    <w:r w:rsidRPr="00AB2DD5">
                      <w:rPr>
                        <w:rFonts w:ascii="Times New Roman" w:hAnsi="Times New Roman" w:cs="Times New Roman"/>
                        <w:sz w:val="20"/>
                        <w:szCs w:val="20"/>
                      </w:rPr>
                      <w:t>наличных денег - неоприходование в кассу денежной наличности,</w:t>
                    </w:r>
                    <w:r w:rsidRPr="00AB2DD5">
                      <w:rPr>
                        <w:rFonts w:ascii="Times New Roman" w:hAnsi="Times New Roman" w:cs="Times New Roman"/>
                        <w:sz w:val="28"/>
                        <w:szCs w:val="28"/>
                      </w:rPr>
                      <w:t xml:space="preserve"> </w:t>
                    </w:r>
                    <w:r w:rsidRPr="00AB2DD5">
                      <w:rPr>
                        <w:rFonts w:ascii="Times New Roman" w:hAnsi="Times New Roman" w:cs="Times New Roman"/>
                        <w:sz w:val="20"/>
                        <w:szCs w:val="20"/>
                      </w:rPr>
                      <w:t>несоблюдение порядка хранения свободных денежных средств, накопление в кассе наличных денег сверх установленных</w:t>
                    </w:r>
                    <w:r w:rsidRPr="00AB2DD5">
                      <w:rPr>
                        <w:rFonts w:ascii="Times New Roman" w:hAnsi="Times New Roman" w:cs="Times New Roman"/>
                        <w:sz w:val="28"/>
                        <w:szCs w:val="28"/>
                      </w:rPr>
                      <w:t xml:space="preserve"> </w:t>
                    </w:r>
                    <w:r w:rsidRPr="00AB2DD5">
                      <w:rPr>
                        <w:rFonts w:ascii="Times New Roman" w:hAnsi="Times New Roman" w:cs="Times New Roman"/>
                        <w:sz w:val="20"/>
                        <w:szCs w:val="20"/>
                      </w:rPr>
                      <w:t>лимитов.</w:t>
                    </w:r>
                  </w:p>
                </w:txbxContent>
              </v:textbox>
            </v:shape>
            <v:shape id="_x0000_s1218" type="#_x0000_t34" style="position:absolute;left:2978;top:12627;width:1564;height:134;flip:y" o:connectortype="elbow" adj=",552406,-18016"/>
            <v:shape id="_x0000_s1219" type="#_x0000_t34" style="position:absolute;left:7270;top:12070;width:1606;height:166;flip:y" o:connectortype="elbow" adj="10795,302311,-76658"/>
            <w10:wrap type="none"/>
            <w10:anchorlock/>
          </v:group>
        </w:pict>
      </w:r>
    </w:p>
    <w:p w:rsidR="00485A90" w:rsidRDefault="00485A90" w:rsidP="00485A90">
      <w:pPr>
        <w:autoSpaceDE w:val="0"/>
        <w:autoSpaceDN w:val="0"/>
        <w:adjustRightInd w:val="0"/>
        <w:spacing w:after="0" w:line="360" w:lineRule="auto"/>
        <w:jc w:val="both"/>
        <w:rPr>
          <w:rFonts w:ascii="Times New Roman" w:hAnsi="Times New Roman" w:cs="Times New Roman"/>
          <w:sz w:val="28"/>
          <w:szCs w:val="28"/>
        </w:rPr>
      </w:pPr>
    </w:p>
    <w:p w:rsidR="00212E40" w:rsidRDefault="00212E40" w:rsidP="00485A90">
      <w:pPr>
        <w:autoSpaceDE w:val="0"/>
        <w:autoSpaceDN w:val="0"/>
        <w:adjustRightInd w:val="0"/>
        <w:spacing w:after="0" w:line="360" w:lineRule="auto"/>
        <w:ind w:firstLine="709"/>
        <w:jc w:val="both"/>
        <w:rPr>
          <w:rFonts w:ascii="Times New Roman" w:hAnsi="Times New Roman" w:cs="Times New Roman"/>
          <w:sz w:val="28"/>
          <w:szCs w:val="28"/>
        </w:rPr>
      </w:pPr>
      <w:r w:rsidRPr="00427CAB">
        <w:rPr>
          <w:rFonts w:ascii="Times New Roman" w:hAnsi="Times New Roman" w:cs="Times New Roman"/>
          <w:sz w:val="28"/>
          <w:szCs w:val="28"/>
        </w:rPr>
        <w:lastRenderedPageBreak/>
        <w:t>При возбуждении дела об административном правонарушении, предусмотренном статьей 15.1 Кодекса, следует иметь в виду, что данное административное правонарушение относится к сфере финансов, таким образом, с учетом статьи 4.5 Кодекса постановление по делу об административном правонарушении, возбужденному по данной статье, не может быть вынесено судьей по истечении трех месяцев со дня его совершения.</w:t>
      </w:r>
    </w:p>
    <w:p w:rsidR="000C4E0D" w:rsidRDefault="00153EBC" w:rsidP="00427CAB">
      <w:pPr>
        <w:autoSpaceDE w:val="0"/>
        <w:autoSpaceDN w:val="0"/>
        <w:adjustRightInd w:val="0"/>
        <w:spacing w:after="0" w:line="360" w:lineRule="auto"/>
        <w:ind w:firstLine="709"/>
        <w:jc w:val="both"/>
        <w:rPr>
          <w:rFonts w:ascii="Times New Roman" w:hAnsi="Times New Roman" w:cs="Times New Roman"/>
          <w:sz w:val="28"/>
          <w:szCs w:val="28"/>
        </w:rPr>
      </w:pPr>
      <w:hyperlink r:id="rId25" w:history="1">
        <w:r w:rsidR="000C4E0D">
          <w:rPr>
            <w:rFonts w:ascii="Times New Roman" w:hAnsi="Times New Roman" w:cs="Times New Roman"/>
            <w:iCs/>
            <w:sz w:val="28"/>
            <w:szCs w:val="28"/>
          </w:rPr>
          <w:t>Статья</w:t>
        </w:r>
        <w:r w:rsidR="000C4E0D" w:rsidRPr="000C4E0D">
          <w:rPr>
            <w:rFonts w:ascii="Times New Roman" w:hAnsi="Times New Roman" w:cs="Times New Roman"/>
            <w:iCs/>
            <w:sz w:val="28"/>
            <w:szCs w:val="28"/>
          </w:rPr>
          <w:t xml:space="preserve"> 15.1</w:t>
        </w:r>
      </w:hyperlink>
      <w:r w:rsidR="000C4E0D" w:rsidRPr="000C4E0D">
        <w:rPr>
          <w:rFonts w:ascii="Times New Roman" w:hAnsi="Times New Roman" w:cs="Times New Roman"/>
          <w:iCs/>
          <w:sz w:val="28"/>
          <w:szCs w:val="28"/>
        </w:rPr>
        <w:t xml:space="preserve"> КоАП РФ устанавливает административную ответственность за </w:t>
      </w:r>
      <w:r w:rsidR="000C4E0D" w:rsidRPr="00427CAB">
        <w:rPr>
          <w:rFonts w:ascii="Times New Roman" w:hAnsi="Times New Roman" w:cs="Times New Roman"/>
          <w:sz w:val="28"/>
          <w:szCs w:val="28"/>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605ED8" w:rsidRPr="00A52EB4" w:rsidRDefault="00605ED8" w:rsidP="00605ED8">
      <w:pPr>
        <w:autoSpaceDE w:val="0"/>
        <w:autoSpaceDN w:val="0"/>
        <w:adjustRightInd w:val="0"/>
        <w:spacing w:after="0" w:line="360" w:lineRule="auto"/>
        <w:jc w:val="both"/>
        <w:rPr>
          <w:rFonts w:ascii="Times New Roman" w:hAnsi="Times New Roman" w:cs="Times New Roman"/>
          <w:i/>
          <w:color w:val="FF0000"/>
          <w:sz w:val="28"/>
          <w:szCs w:val="28"/>
        </w:rPr>
      </w:pPr>
    </w:p>
    <w:p w:rsidR="007031E9" w:rsidRDefault="0003287E" w:rsidP="0003287E">
      <w:pPr>
        <w:pStyle w:val="a5"/>
        <w:numPr>
          <w:ilvl w:val="0"/>
          <w:numId w:val="14"/>
        </w:numPr>
        <w:autoSpaceDE w:val="0"/>
        <w:autoSpaceDN w:val="0"/>
        <w:adjustRightInd w:val="0"/>
        <w:jc w:val="both"/>
        <w:rPr>
          <w:b/>
          <w:sz w:val="28"/>
          <w:szCs w:val="28"/>
        </w:rPr>
      </w:pPr>
      <w:r w:rsidRPr="008D11AA">
        <w:rPr>
          <w:b/>
          <w:sz w:val="28"/>
          <w:szCs w:val="28"/>
        </w:rPr>
        <w:t>ст.</w:t>
      </w:r>
      <w:r w:rsidR="007031E9" w:rsidRPr="008D11AA">
        <w:rPr>
          <w:b/>
          <w:sz w:val="28"/>
          <w:szCs w:val="28"/>
        </w:rPr>
        <w:t>15.15.14</w:t>
      </w:r>
      <w:r w:rsidRPr="008D11AA">
        <w:rPr>
          <w:b/>
          <w:sz w:val="28"/>
          <w:szCs w:val="28"/>
        </w:rPr>
        <w:t xml:space="preserve"> </w:t>
      </w:r>
      <w:r w:rsidR="00FD091F" w:rsidRPr="008D11AA">
        <w:rPr>
          <w:b/>
          <w:sz w:val="28"/>
          <w:szCs w:val="28"/>
        </w:rPr>
        <w:t xml:space="preserve"> </w:t>
      </w:r>
      <w:r w:rsidRPr="008D11AA">
        <w:rPr>
          <w:b/>
          <w:sz w:val="28"/>
          <w:szCs w:val="28"/>
        </w:rPr>
        <w:t>КоАП РФ:</w:t>
      </w:r>
    </w:p>
    <w:p w:rsidR="00E25A7F" w:rsidRPr="008D11AA" w:rsidRDefault="00E25A7F" w:rsidP="00E25A7F">
      <w:pPr>
        <w:pStyle w:val="a5"/>
        <w:autoSpaceDE w:val="0"/>
        <w:autoSpaceDN w:val="0"/>
        <w:adjustRightInd w:val="0"/>
        <w:ind w:left="1211"/>
        <w:jc w:val="both"/>
        <w:rPr>
          <w:b/>
          <w:sz w:val="28"/>
          <w:szCs w:val="28"/>
        </w:rPr>
      </w:pPr>
    </w:p>
    <w:p w:rsidR="007031E9" w:rsidRPr="00F33DFB" w:rsidRDefault="00427CAB" w:rsidP="008D11AA">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7031E9" w:rsidRPr="00F33DFB">
        <w:rPr>
          <w:rFonts w:ascii="Times New Roman" w:eastAsia="Times New Roman" w:hAnsi="Times New Roman" w:cs="Times New Roman"/>
          <w:i/>
          <w:sz w:val="28"/>
          <w:szCs w:val="28"/>
        </w:rPr>
        <w:t xml:space="preserve">По результатам рассмотрения заключения экспертно-аналитического мероприятия по подготовке заключения на годовой отчет об исполнении бюджета муниципального образования </w:t>
      </w:r>
      <w:r>
        <w:rPr>
          <w:rFonts w:ascii="Times New Roman" w:eastAsia="Times New Roman" w:hAnsi="Times New Roman" w:cs="Times New Roman"/>
          <w:i/>
          <w:sz w:val="28"/>
          <w:szCs w:val="28"/>
        </w:rPr>
        <w:t>***</w:t>
      </w:r>
      <w:r w:rsidR="007031E9" w:rsidRPr="00F33DFB">
        <w:rPr>
          <w:rFonts w:ascii="Times New Roman" w:eastAsia="Times New Roman" w:hAnsi="Times New Roman" w:cs="Times New Roman"/>
          <w:i/>
          <w:sz w:val="28"/>
          <w:szCs w:val="28"/>
        </w:rPr>
        <w:t xml:space="preserve"> за 2020 год от </w:t>
      </w:r>
      <w:r>
        <w:rPr>
          <w:rFonts w:ascii="Times New Roman" w:eastAsia="Times New Roman" w:hAnsi="Times New Roman" w:cs="Times New Roman"/>
          <w:i/>
          <w:sz w:val="28"/>
          <w:szCs w:val="28"/>
        </w:rPr>
        <w:t>***.***.</w:t>
      </w:r>
      <w:r w:rsidR="007031E9" w:rsidRPr="00F33DFB">
        <w:rPr>
          <w:rFonts w:ascii="Times New Roman" w:eastAsia="Times New Roman" w:hAnsi="Times New Roman" w:cs="Times New Roman"/>
          <w:i/>
          <w:sz w:val="28"/>
          <w:szCs w:val="28"/>
        </w:rPr>
        <w:t xml:space="preserve">2021 года № </w:t>
      </w:r>
      <w:r>
        <w:rPr>
          <w:rFonts w:ascii="Times New Roman" w:eastAsia="Times New Roman" w:hAnsi="Times New Roman" w:cs="Times New Roman"/>
          <w:i/>
          <w:sz w:val="28"/>
          <w:szCs w:val="28"/>
        </w:rPr>
        <w:t>***</w:t>
      </w:r>
      <w:r w:rsidR="007031E9" w:rsidRPr="00F33DFB">
        <w:rPr>
          <w:rFonts w:ascii="Times New Roman" w:eastAsia="Times New Roman" w:hAnsi="Times New Roman" w:cs="Times New Roman"/>
          <w:i/>
          <w:sz w:val="28"/>
          <w:szCs w:val="28"/>
        </w:rPr>
        <w:t>, установлено:</w:t>
      </w:r>
    </w:p>
    <w:p w:rsidR="007031E9" w:rsidRPr="00F33DFB" w:rsidRDefault="007031E9" w:rsidP="008D11AA">
      <w:pPr>
        <w:spacing w:after="0" w:line="360" w:lineRule="auto"/>
        <w:ind w:firstLine="851"/>
        <w:jc w:val="both"/>
        <w:rPr>
          <w:rFonts w:ascii="Times New Roman" w:eastAsia="Times New Roman" w:hAnsi="Times New Roman" w:cs="Times New Roman"/>
          <w:i/>
          <w:sz w:val="28"/>
          <w:szCs w:val="28"/>
        </w:rPr>
      </w:pPr>
      <w:r w:rsidRPr="00F33DFB">
        <w:rPr>
          <w:rFonts w:ascii="Times New Roman" w:eastAsia="Times New Roman" w:hAnsi="Times New Roman" w:cs="Times New Roman"/>
          <w:i/>
          <w:sz w:val="28"/>
          <w:szCs w:val="28"/>
        </w:rPr>
        <w:t xml:space="preserve">По данным раздела 5 формы 0503160 управления имущественных отношений администрации муниципального образования </w:t>
      </w:r>
      <w:r w:rsidR="00427CAB">
        <w:rPr>
          <w:rFonts w:ascii="Times New Roman" w:eastAsia="Times New Roman" w:hAnsi="Times New Roman" w:cs="Times New Roman"/>
          <w:i/>
          <w:sz w:val="28"/>
          <w:szCs w:val="28"/>
        </w:rPr>
        <w:t>***</w:t>
      </w:r>
      <w:r w:rsidRPr="00F33DFB">
        <w:rPr>
          <w:rFonts w:ascii="Times New Roman" w:eastAsia="Times New Roman" w:hAnsi="Times New Roman" w:cs="Times New Roman"/>
          <w:i/>
          <w:sz w:val="28"/>
          <w:szCs w:val="28"/>
        </w:rPr>
        <w:t xml:space="preserve"> форма 0503296 не представлена в виду отсутствия числовых значений показателей.</w:t>
      </w:r>
    </w:p>
    <w:p w:rsidR="007031E9" w:rsidRPr="00F33DFB" w:rsidRDefault="007031E9" w:rsidP="008D11AA">
      <w:pPr>
        <w:spacing w:after="0" w:line="360" w:lineRule="auto"/>
        <w:ind w:firstLine="851"/>
        <w:jc w:val="both"/>
        <w:rPr>
          <w:rFonts w:ascii="Times New Roman" w:eastAsia="Times New Roman" w:hAnsi="Times New Roman" w:cs="Times New Roman"/>
          <w:i/>
          <w:sz w:val="28"/>
          <w:szCs w:val="28"/>
        </w:rPr>
      </w:pPr>
      <w:r w:rsidRPr="00F33DFB">
        <w:rPr>
          <w:rFonts w:ascii="Times New Roman" w:eastAsia="Times New Roman" w:hAnsi="Times New Roman" w:cs="Times New Roman"/>
          <w:i/>
          <w:sz w:val="28"/>
          <w:szCs w:val="28"/>
        </w:rPr>
        <w:t xml:space="preserve">В то же время, Арбитражным судом </w:t>
      </w:r>
      <w:r w:rsidR="004173E0">
        <w:rPr>
          <w:rFonts w:ascii="Times New Roman" w:eastAsia="Times New Roman" w:hAnsi="Times New Roman" w:cs="Times New Roman"/>
          <w:i/>
          <w:sz w:val="28"/>
          <w:szCs w:val="28"/>
        </w:rPr>
        <w:t>***</w:t>
      </w:r>
      <w:r w:rsidRPr="00F33DFB">
        <w:rPr>
          <w:rFonts w:ascii="Times New Roman" w:eastAsia="Times New Roman" w:hAnsi="Times New Roman" w:cs="Times New Roman"/>
          <w:i/>
          <w:sz w:val="28"/>
          <w:szCs w:val="28"/>
        </w:rPr>
        <w:t xml:space="preserve">, принято решение «Применить последствия недействительности части сделки в виде взыскания с муниципального образования </w:t>
      </w:r>
      <w:r w:rsidR="004173E0">
        <w:rPr>
          <w:rFonts w:ascii="Times New Roman" w:eastAsia="Times New Roman" w:hAnsi="Times New Roman" w:cs="Times New Roman"/>
          <w:i/>
          <w:sz w:val="28"/>
          <w:szCs w:val="28"/>
        </w:rPr>
        <w:t>***</w:t>
      </w:r>
      <w:r w:rsidRPr="00F33DFB">
        <w:rPr>
          <w:rFonts w:ascii="Times New Roman" w:eastAsia="Times New Roman" w:hAnsi="Times New Roman" w:cs="Times New Roman"/>
          <w:i/>
          <w:sz w:val="28"/>
          <w:szCs w:val="28"/>
        </w:rPr>
        <w:t xml:space="preserve"> за счет средств казны </w:t>
      </w:r>
      <w:r w:rsidR="004173E0">
        <w:rPr>
          <w:rFonts w:ascii="Times New Roman" w:eastAsia="Times New Roman" w:hAnsi="Times New Roman" w:cs="Times New Roman"/>
          <w:i/>
          <w:sz w:val="28"/>
          <w:szCs w:val="28"/>
        </w:rPr>
        <w:t xml:space="preserve">*** </w:t>
      </w:r>
      <w:r w:rsidRPr="00F33DFB">
        <w:rPr>
          <w:rFonts w:ascii="Times New Roman" w:eastAsia="Times New Roman" w:hAnsi="Times New Roman" w:cs="Times New Roman"/>
          <w:i/>
          <w:sz w:val="28"/>
          <w:szCs w:val="28"/>
        </w:rPr>
        <w:t xml:space="preserve">в пользу публичного акционерного общества </w:t>
      </w:r>
      <w:r w:rsidR="00212E40">
        <w:rPr>
          <w:rFonts w:ascii="Times New Roman" w:eastAsia="Times New Roman" w:hAnsi="Times New Roman" w:cs="Times New Roman"/>
          <w:i/>
          <w:sz w:val="28"/>
          <w:szCs w:val="28"/>
        </w:rPr>
        <w:t>«***»</w:t>
      </w:r>
      <w:r w:rsidRPr="00F33DFB">
        <w:rPr>
          <w:rFonts w:ascii="Times New Roman" w:eastAsia="Times New Roman" w:hAnsi="Times New Roman" w:cs="Times New Roman"/>
          <w:i/>
          <w:sz w:val="28"/>
          <w:szCs w:val="28"/>
        </w:rPr>
        <w:t xml:space="preserve"> стоимости спорного земельного участка, уплаченной по договору его купли-продажи от </w:t>
      </w:r>
      <w:r w:rsidR="004173E0">
        <w:rPr>
          <w:rFonts w:ascii="Times New Roman" w:eastAsia="Times New Roman" w:hAnsi="Times New Roman" w:cs="Times New Roman"/>
          <w:i/>
          <w:sz w:val="28"/>
          <w:szCs w:val="28"/>
        </w:rPr>
        <w:t>***</w:t>
      </w:r>
      <w:r w:rsidRPr="00F33DFB">
        <w:rPr>
          <w:rFonts w:ascii="Times New Roman" w:eastAsia="Times New Roman" w:hAnsi="Times New Roman" w:cs="Times New Roman"/>
          <w:i/>
          <w:sz w:val="28"/>
          <w:szCs w:val="28"/>
        </w:rPr>
        <w:t>.</w:t>
      </w:r>
      <w:r w:rsidR="004173E0">
        <w:rPr>
          <w:rFonts w:ascii="Times New Roman" w:eastAsia="Times New Roman" w:hAnsi="Times New Roman" w:cs="Times New Roman"/>
          <w:i/>
          <w:sz w:val="28"/>
          <w:szCs w:val="28"/>
        </w:rPr>
        <w:t>***</w:t>
      </w:r>
      <w:r w:rsidRPr="00F33DFB">
        <w:rPr>
          <w:rFonts w:ascii="Times New Roman" w:eastAsia="Times New Roman" w:hAnsi="Times New Roman" w:cs="Times New Roman"/>
          <w:i/>
          <w:sz w:val="28"/>
          <w:szCs w:val="28"/>
        </w:rPr>
        <w:t xml:space="preserve">.2005, в размере </w:t>
      </w:r>
      <w:r w:rsidR="004173E0">
        <w:rPr>
          <w:rFonts w:ascii="Times New Roman" w:eastAsia="Times New Roman" w:hAnsi="Times New Roman" w:cs="Times New Roman"/>
          <w:i/>
          <w:sz w:val="28"/>
          <w:szCs w:val="28"/>
        </w:rPr>
        <w:t>***</w:t>
      </w:r>
      <w:r w:rsidRPr="00F33DFB">
        <w:rPr>
          <w:rFonts w:ascii="Times New Roman" w:eastAsia="Times New Roman" w:hAnsi="Times New Roman" w:cs="Times New Roman"/>
          <w:i/>
          <w:sz w:val="28"/>
          <w:szCs w:val="28"/>
        </w:rPr>
        <w:t xml:space="preserve"> рублей».</w:t>
      </w:r>
    </w:p>
    <w:p w:rsidR="007031E9" w:rsidRPr="00F33DFB" w:rsidRDefault="007031E9" w:rsidP="008D11AA">
      <w:pPr>
        <w:spacing w:after="0" w:line="360" w:lineRule="auto"/>
        <w:ind w:firstLine="851"/>
        <w:jc w:val="both"/>
        <w:rPr>
          <w:rFonts w:ascii="Times New Roman" w:eastAsia="Times New Roman" w:hAnsi="Times New Roman" w:cs="Times New Roman"/>
          <w:i/>
          <w:sz w:val="28"/>
          <w:szCs w:val="28"/>
        </w:rPr>
      </w:pPr>
      <w:r w:rsidRPr="00F33DFB">
        <w:rPr>
          <w:rFonts w:ascii="Times New Roman" w:eastAsia="Times New Roman" w:hAnsi="Times New Roman" w:cs="Times New Roman"/>
          <w:i/>
          <w:sz w:val="28"/>
          <w:szCs w:val="28"/>
        </w:rPr>
        <w:t>Ответчиком по данному делу являлось Управление имущественных отношений.</w:t>
      </w:r>
    </w:p>
    <w:p w:rsidR="007031E9" w:rsidRPr="00F33DFB" w:rsidRDefault="007031E9" w:rsidP="008D11AA">
      <w:pPr>
        <w:spacing w:after="0" w:line="360" w:lineRule="auto"/>
        <w:ind w:firstLine="851"/>
        <w:jc w:val="both"/>
        <w:rPr>
          <w:rFonts w:ascii="Times New Roman" w:eastAsia="Times New Roman" w:hAnsi="Times New Roman" w:cs="Times New Roman"/>
          <w:i/>
          <w:sz w:val="28"/>
          <w:szCs w:val="28"/>
        </w:rPr>
      </w:pPr>
      <w:r w:rsidRPr="00F33DFB">
        <w:rPr>
          <w:rFonts w:ascii="Times New Roman" w:eastAsia="Times New Roman" w:hAnsi="Times New Roman" w:cs="Times New Roman"/>
          <w:i/>
          <w:sz w:val="28"/>
          <w:szCs w:val="28"/>
        </w:rPr>
        <w:lastRenderedPageBreak/>
        <w:t>Пунктом 4 статьи 242.2 БК РФ определено, что «для исполнения судебных актов по искам к муниципальным образованиям о взыскании денежных средств за счет средств казны муниципального образования документы, указанные в пункте 2 статьи 242.1 БК РФ, направляются для исполнения в финансовый орган муниципального образования.</w:t>
      </w:r>
    </w:p>
    <w:p w:rsidR="007031E9" w:rsidRPr="00F33DFB" w:rsidRDefault="007031E9" w:rsidP="008D11AA">
      <w:pPr>
        <w:spacing w:after="0" w:line="360" w:lineRule="auto"/>
        <w:ind w:firstLine="851"/>
        <w:jc w:val="both"/>
        <w:rPr>
          <w:rFonts w:ascii="Times New Roman" w:eastAsia="Times New Roman" w:hAnsi="Times New Roman" w:cs="Times New Roman"/>
          <w:i/>
          <w:sz w:val="28"/>
          <w:szCs w:val="28"/>
        </w:rPr>
      </w:pPr>
      <w:r w:rsidRPr="00F33DFB">
        <w:rPr>
          <w:rFonts w:ascii="Times New Roman" w:eastAsia="Times New Roman" w:hAnsi="Times New Roman" w:cs="Times New Roman"/>
          <w:i/>
          <w:sz w:val="28"/>
          <w:szCs w:val="28"/>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7031E9" w:rsidRPr="00F33DFB" w:rsidRDefault="007031E9" w:rsidP="008D11AA">
      <w:pPr>
        <w:spacing w:after="0" w:line="360" w:lineRule="auto"/>
        <w:ind w:firstLine="851"/>
        <w:jc w:val="both"/>
        <w:rPr>
          <w:rFonts w:ascii="Times New Roman" w:eastAsia="Times New Roman" w:hAnsi="Times New Roman" w:cs="Times New Roman"/>
          <w:i/>
          <w:sz w:val="28"/>
          <w:szCs w:val="28"/>
        </w:rPr>
      </w:pPr>
      <w:r w:rsidRPr="00F33DFB">
        <w:rPr>
          <w:rFonts w:ascii="Times New Roman" w:eastAsia="Times New Roman" w:hAnsi="Times New Roman" w:cs="Times New Roman"/>
          <w:i/>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7031E9" w:rsidRPr="00F33DFB" w:rsidRDefault="007031E9" w:rsidP="008D11AA">
      <w:pPr>
        <w:spacing w:after="0" w:line="360" w:lineRule="auto"/>
        <w:ind w:firstLine="851"/>
        <w:jc w:val="both"/>
        <w:rPr>
          <w:rFonts w:ascii="Times New Roman" w:eastAsia="Times New Roman" w:hAnsi="Times New Roman" w:cs="Times New Roman"/>
          <w:i/>
          <w:sz w:val="28"/>
          <w:szCs w:val="28"/>
        </w:rPr>
      </w:pPr>
      <w:r w:rsidRPr="00F33DFB">
        <w:rPr>
          <w:rFonts w:ascii="Times New Roman" w:eastAsia="Times New Roman" w:hAnsi="Times New Roman" w:cs="Times New Roman"/>
          <w:i/>
          <w:sz w:val="28"/>
          <w:szCs w:val="28"/>
        </w:rPr>
        <w:t xml:space="preserve">Приказом финансового управления администрации МО </w:t>
      </w:r>
      <w:r w:rsidR="004173E0">
        <w:rPr>
          <w:rFonts w:ascii="Times New Roman" w:eastAsia="Times New Roman" w:hAnsi="Times New Roman" w:cs="Times New Roman"/>
          <w:i/>
          <w:sz w:val="28"/>
          <w:szCs w:val="28"/>
        </w:rPr>
        <w:t xml:space="preserve">*** </w:t>
      </w:r>
      <w:r w:rsidRPr="00F33DFB">
        <w:rPr>
          <w:rFonts w:ascii="Times New Roman" w:eastAsia="Times New Roman" w:hAnsi="Times New Roman" w:cs="Times New Roman"/>
          <w:i/>
          <w:sz w:val="28"/>
          <w:szCs w:val="28"/>
        </w:rPr>
        <w:t xml:space="preserve">утвержден порядок направления информации о результатах рассмотрения дела в суде и предоставлении информации о наличии оснований для обжалования судебного акта. Пунктом 2 приложения к Порядку направления информации определено, что «Информация о результатах рассмотрения дела в суде направляется главным распорядителям в финансовое управление администрации муниципального образования </w:t>
      </w:r>
      <w:r w:rsidR="004173E0">
        <w:rPr>
          <w:rFonts w:ascii="Times New Roman" w:eastAsia="Times New Roman" w:hAnsi="Times New Roman" w:cs="Times New Roman"/>
          <w:i/>
          <w:sz w:val="28"/>
          <w:szCs w:val="28"/>
        </w:rPr>
        <w:t xml:space="preserve">*** </w:t>
      </w:r>
      <w:r w:rsidRPr="00F33DFB">
        <w:rPr>
          <w:rFonts w:ascii="Times New Roman" w:eastAsia="Times New Roman" w:hAnsi="Times New Roman" w:cs="Times New Roman"/>
          <w:i/>
          <w:sz w:val="28"/>
          <w:szCs w:val="28"/>
        </w:rPr>
        <w:t xml:space="preserve">в </w:t>
      </w:r>
      <w:r w:rsidRPr="00F33DFB">
        <w:rPr>
          <w:rFonts w:ascii="Times New Roman" w:eastAsia="Times New Roman" w:hAnsi="Times New Roman" w:cs="Times New Roman"/>
          <w:i/>
          <w:sz w:val="28"/>
          <w:szCs w:val="28"/>
        </w:rPr>
        <w:lastRenderedPageBreak/>
        <w:t>течение 10 дней после вынесения (принятия) судебного акта в окончательной форме».</w:t>
      </w:r>
    </w:p>
    <w:p w:rsidR="007031E9" w:rsidRPr="00F33DFB" w:rsidRDefault="007031E9" w:rsidP="008D11AA">
      <w:pPr>
        <w:spacing w:after="0" w:line="360" w:lineRule="auto"/>
        <w:ind w:firstLine="851"/>
        <w:jc w:val="both"/>
        <w:rPr>
          <w:rFonts w:ascii="Times New Roman" w:eastAsia="Times New Roman" w:hAnsi="Times New Roman" w:cs="Times New Roman"/>
          <w:i/>
          <w:sz w:val="28"/>
          <w:szCs w:val="28"/>
        </w:rPr>
      </w:pPr>
      <w:r w:rsidRPr="00F33DFB">
        <w:rPr>
          <w:rFonts w:ascii="Times New Roman" w:eastAsia="Times New Roman" w:hAnsi="Times New Roman" w:cs="Times New Roman"/>
          <w:i/>
          <w:sz w:val="28"/>
          <w:szCs w:val="28"/>
        </w:rPr>
        <w:t xml:space="preserve">По данным информации, представленной Финансовым управлением установлено, что «В 2020 году от главных распорядителей бюджетных средств МО </w:t>
      </w:r>
      <w:r w:rsidR="004173E0">
        <w:rPr>
          <w:rFonts w:ascii="Times New Roman" w:eastAsia="Times New Roman" w:hAnsi="Times New Roman" w:cs="Times New Roman"/>
          <w:i/>
          <w:sz w:val="28"/>
          <w:szCs w:val="28"/>
        </w:rPr>
        <w:t>***</w:t>
      </w:r>
      <w:r w:rsidR="00212E40">
        <w:rPr>
          <w:rFonts w:ascii="Times New Roman" w:eastAsia="Times New Roman" w:hAnsi="Times New Roman" w:cs="Times New Roman"/>
          <w:i/>
          <w:sz w:val="28"/>
          <w:szCs w:val="28"/>
        </w:rPr>
        <w:t xml:space="preserve"> </w:t>
      </w:r>
      <w:r w:rsidRPr="00F33DFB">
        <w:rPr>
          <w:rFonts w:ascii="Times New Roman" w:eastAsia="Times New Roman" w:hAnsi="Times New Roman" w:cs="Times New Roman"/>
          <w:i/>
          <w:sz w:val="28"/>
          <w:szCs w:val="28"/>
        </w:rPr>
        <w:t xml:space="preserve">информация о результатах рассмотрения дел в суде с указанием номеров дел, информацией об истцах и ответчиках, в размерах взысканных денежных средств за счет казны МО </w:t>
      </w:r>
      <w:r w:rsidR="004173E0">
        <w:rPr>
          <w:rFonts w:ascii="Times New Roman" w:eastAsia="Times New Roman" w:hAnsi="Times New Roman" w:cs="Times New Roman"/>
          <w:i/>
          <w:sz w:val="28"/>
          <w:szCs w:val="28"/>
        </w:rPr>
        <w:t>***</w:t>
      </w:r>
      <w:r w:rsidRPr="00F33DFB">
        <w:rPr>
          <w:rFonts w:ascii="Times New Roman" w:eastAsia="Times New Roman" w:hAnsi="Times New Roman" w:cs="Times New Roman"/>
          <w:i/>
          <w:sz w:val="28"/>
          <w:szCs w:val="28"/>
        </w:rPr>
        <w:t xml:space="preserve">, а также о наличии оснований для обжалования судебных актов, в адрес финансового управления администрации МО </w:t>
      </w:r>
      <w:r w:rsidR="004173E0">
        <w:rPr>
          <w:rFonts w:ascii="Times New Roman" w:eastAsia="Times New Roman" w:hAnsi="Times New Roman" w:cs="Times New Roman"/>
          <w:i/>
          <w:sz w:val="28"/>
          <w:szCs w:val="28"/>
        </w:rPr>
        <w:t xml:space="preserve">*** </w:t>
      </w:r>
      <w:r w:rsidRPr="00F33DFB">
        <w:rPr>
          <w:rFonts w:ascii="Times New Roman" w:eastAsia="Times New Roman" w:hAnsi="Times New Roman" w:cs="Times New Roman"/>
          <w:i/>
          <w:sz w:val="28"/>
          <w:szCs w:val="28"/>
        </w:rPr>
        <w:t>не поступала».</w:t>
      </w:r>
    </w:p>
    <w:p w:rsidR="007031E9" w:rsidRPr="00F33DFB" w:rsidRDefault="007031E9" w:rsidP="008D11AA">
      <w:pPr>
        <w:spacing w:after="0" w:line="360" w:lineRule="auto"/>
        <w:ind w:firstLine="851"/>
        <w:jc w:val="both"/>
        <w:rPr>
          <w:rFonts w:ascii="Times New Roman" w:eastAsia="Times New Roman" w:hAnsi="Times New Roman" w:cs="Times New Roman"/>
          <w:i/>
          <w:sz w:val="28"/>
          <w:szCs w:val="28"/>
        </w:rPr>
      </w:pPr>
      <w:r w:rsidRPr="00F33DFB">
        <w:rPr>
          <w:rFonts w:ascii="Times New Roman" w:eastAsia="Times New Roman" w:hAnsi="Times New Roman" w:cs="Times New Roman"/>
          <w:i/>
          <w:sz w:val="28"/>
          <w:szCs w:val="28"/>
        </w:rPr>
        <w:t>Из объяснений главного бухгалтера</w:t>
      </w:r>
      <w:r w:rsidRPr="00F33DFB">
        <w:rPr>
          <w:rFonts w:ascii="Times New Roman" w:eastAsia="Times New Roman" w:hAnsi="Times New Roman" w:cs="Times New Roman"/>
          <w:bCs/>
          <w:i/>
          <w:sz w:val="28"/>
          <w:szCs w:val="28"/>
        </w:rPr>
        <w:t xml:space="preserve"> управления администрации по централизованному бухгалтерскому учету и отчетности бюджетных учреждений и органов местного самоуправления </w:t>
      </w:r>
      <w:r w:rsidR="004173E0">
        <w:rPr>
          <w:rFonts w:ascii="Times New Roman" w:eastAsia="Times New Roman" w:hAnsi="Times New Roman" w:cs="Times New Roman"/>
          <w:i/>
          <w:sz w:val="28"/>
          <w:szCs w:val="28"/>
        </w:rPr>
        <w:t>***</w:t>
      </w:r>
      <w:r w:rsidRPr="00F33DFB">
        <w:rPr>
          <w:rFonts w:ascii="Times New Roman" w:eastAsia="Times New Roman" w:hAnsi="Times New Roman" w:cs="Times New Roman"/>
          <w:bCs/>
          <w:i/>
          <w:sz w:val="28"/>
          <w:szCs w:val="28"/>
        </w:rPr>
        <w:t xml:space="preserve"> (организации, осуществляющей бухгалтерское обслуживание Управления имущественных отношений) </w:t>
      </w:r>
      <w:r w:rsidRPr="00F33DFB">
        <w:rPr>
          <w:rFonts w:ascii="Times New Roman" w:eastAsia="Times New Roman" w:hAnsi="Times New Roman" w:cs="Times New Roman"/>
          <w:i/>
          <w:sz w:val="28"/>
          <w:szCs w:val="28"/>
        </w:rPr>
        <w:t xml:space="preserve">установлено, что информация о результатах рассмотрения дел в суде с указанием номеров дел, информацией об истцах и ответчиках, в размерах взысканных денежных средств за счет казны МО </w:t>
      </w:r>
      <w:r w:rsidR="004173E0">
        <w:rPr>
          <w:rFonts w:ascii="Times New Roman" w:eastAsia="Times New Roman" w:hAnsi="Times New Roman" w:cs="Times New Roman"/>
          <w:i/>
          <w:sz w:val="28"/>
          <w:szCs w:val="28"/>
        </w:rPr>
        <w:t>***</w:t>
      </w:r>
      <w:r w:rsidRPr="00F33DFB">
        <w:rPr>
          <w:rFonts w:ascii="Times New Roman" w:eastAsia="Times New Roman" w:hAnsi="Times New Roman" w:cs="Times New Roman"/>
          <w:i/>
          <w:sz w:val="28"/>
          <w:szCs w:val="28"/>
        </w:rPr>
        <w:t>, а также о наличии оснований для обжалования судебных актов в Централизованную бухгалтерию администрации от Управления имущественных отношений в 2020 году не поступала.</w:t>
      </w:r>
    </w:p>
    <w:p w:rsidR="007031E9" w:rsidRDefault="0003287E" w:rsidP="008D11AA">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p w:rsidR="0003287E" w:rsidRDefault="0003287E" w:rsidP="008D11AA">
      <w:pPr>
        <w:spacing w:after="0" w:line="360" w:lineRule="auto"/>
        <w:ind w:firstLine="851"/>
        <w:jc w:val="both"/>
        <w:rPr>
          <w:rFonts w:ascii="Times New Roman" w:eastAsia="Times New Roman" w:hAnsi="Times New Roman" w:cs="Times New Roman"/>
          <w:i/>
          <w:sz w:val="28"/>
          <w:szCs w:val="28"/>
        </w:rPr>
      </w:pPr>
      <w:r w:rsidRPr="0003287E">
        <w:rPr>
          <w:rFonts w:ascii="Times New Roman" w:eastAsia="Times New Roman" w:hAnsi="Times New Roman" w:cs="Times New Roman"/>
          <w:i/>
          <w:sz w:val="28"/>
          <w:szCs w:val="28"/>
        </w:rPr>
        <w:t>Таким образом, начальник Управления имущественных отношений *** совершил административное правонарушение, ответственность за которое предусмотрена статьей 15.15.14 «Нарушение срока направления информации о результатах рассмотрения дела в суде» КоАП РФ.</w:t>
      </w:r>
      <w:r w:rsidR="004173E0">
        <w:rPr>
          <w:rFonts w:ascii="Times New Roman" w:eastAsia="Times New Roman" w:hAnsi="Times New Roman" w:cs="Times New Roman"/>
          <w:i/>
          <w:sz w:val="28"/>
          <w:szCs w:val="28"/>
        </w:rPr>
        <w:t>»</w:t>
      </w:r>
      <w:r w:rsidRPr="0003287E">
        <w:rPr>
          <w:rFonts w:ascii="Times New Roman" w:eastAsia="Times New Roman" w:hAnsi="Times New Roman" w:cs="Times New Roman"/>
          <w:i/>
          <w:sz w:val="28"/>
          <w:szCs w:val="28"/>
        </w:rPr>
        <w:t xml:space="preserve"> </w:t>
      </w:r>
    </w:p>
    <w:p w:rsidR="004173E0" w:rsidRDefault="004173E0" w:rsidP="00936E94">
      <w:pPr>
        <w:autoSpaceDE w:val="0"/>
        <w:autoSpaceDN w:val="0"/>
        <w:adjustRightInd w:val="0"/>
        <w:spacing w:after="0" w:line="240" w:lineRule="auto"/>
        <w:ind w:firstLine="540"/>
        <w:jc w:val="both"/>
      </w:pPr>
    </w:p>
    <w:p w:rsidR="00936E94" w:rsidRPr="00EB490B" w:rsidRDefault="00153EBC" w:rsidP="004173E0">
      <w:pPr>
        <w:autoSpaceDE w:val="0"/>
        <w:autoSpaceDN w:val="0"/>
        <w:adjustRightInd w:val="0"/>
        <w:spacing w:after="0" w:line="360" w:lineRule="auto"/>
        <w:ind w:firstLine="709"/>
        <w:jc w:val="both"/>
        <w:rPr>
          <w:rFonts w:ascii="Times New Roman" w:hAnsi="Times New Roman" w:cs="Times New Roman"/>
          <w:sz w:val="28"/>
          <w:szCs w:val="28"/>
        </w:rPr>
      </w:pPr>
      <w:hyperlink r:id="rId26" w:history="1">
        <w:r w:rsidR="00936E94">
          <w:rPr>
            <w:rFonts w:ascii="Times New Roman" w:hAnsi="Times New Roman" w:cs="Times New Roman"/>
            <w:sz w:val="28"/>
            <w:szCs w:val="28"/>
          </w:rPr>
          <w:t>Статья</w:t>
        </w:r>
      </w:hyperlink>
      <w:r w:rsidR="00936E94" w:rsidRPr="00EB490B">
        <w:rPr>
          <w:rFonts w:ascii="Times New Roman" w:hAnsi="Times New Roman" w:cs="Times New Roman"/>
          <w:sz w:val="28"/>
          <w:szCs w:val="28"/>
        </w:rPr>
        <w:t xml:space="preserve"> КоАП РФ предусматривает административную ответственность за 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w:t>
      </w:r>
      <w:r w:rsidR="00936E94" w:rsidRPr="00EB490B">
        <w:rPr>
          <w:rFonts w:ascii="Times New Roman" w:hAnsi="Times New Roman" w:cs="Times New Roman"/>
          <w:sz w:val="28"/>
          <w:szCs w:val="28"/>
        </w:rPr>
        <w:lastRenderedPageBreak/>
        <w:t>результатах рассмотрения дела, о наличии оснований и результатах обжалования судебного акта.</w:t>
      </w:r>
    </w:p>
    <w:p w:rsidR="00936E94" w:rsidRDefault="00936E94" w:rsidP="004173E0">
      <w:pPr>
        <w:autoSpaceDE w:val="0"/>
        <w:autoSpaceDN w:val="0"/>
        <w:adjustRightInd w:val="0"/>
        <w:spacing w:after="0" w:line="360" w:lineRule="auto"/>
        <w:ind w:firstLine="709"/>
        <w:jc w:val="both"/>
        <w:rPr>
          <w:rFonts w:ascii="Times New Roman" w:hAnsi="Times New Roman" w:cs="Times New Roman"/>
          <w:sz w:val="28"/>
          <w:szCs w:val="28"/>
        </w:rPr>
      </w:pPr>
      <w:r w:rsidRPr="00EB490B">
        <w:rPr>
          <w:rFonts w:ascii="Times New Roman" w:hAnsi="Times New Roman" w:cs="Times New Roman"/>
          <w:sz w:val="28"/>
          <w:szCs w:val="28"/>
        </w:rPr>
        <w:t>Указанное деяние предусматривает наложение административного штрафа на должностных лиц в размере от десяти тысяч до тридцати тысяч рублей.</w:t>
      </w:r>
    </w:p>
    <w:p w:rsidR="002D40AC" w:rsidRPr="007736A4" w:rsidRDefault="002D40AC" w:rsidP="002D40AC">
      <w:pPr>
        <w:autoSpaceDE w:val="0"/>
        <w:autoSpaceDN w:val="0"/>
        <w:adjustRightInd w:val="0"/>
        <w:spacing w:after="0" w:line="360" w:lineRule="auto"/>
        <w:ind w:firstLine="709"/>
        <w:jc w:val="both"/>
        <w:rPr>
          <w:rFonts w:ascii="Times New Roman" w:hAnsi="Times New Roman" w:cs="Times New Roman"/>
          <w:sz w:val="28"/>
          <w:szCs w:val="28"/>
        </w:rPr>
      </w:pPr>
      <w:r w:rsidRPr="007736A4">
        <w:rPr>
          <w:rFonts w:ascii="Times New Roman" w:hAnsi="Times New Roman" w:cs="Times New Roman"/>
          <w:sz w:val="28"/>
          <w:szCs w:val="28"/>
        </w:rPr>
        <w:t>Бюджетным законодательством РФ для главных распорядителей бюджетных средств, представлявших интересы Российской Федерации, субъекта РФ или муниципального образования в суде, строго установлены сроки направления информации в соответствующий финансовый орган. Обязательному предоставлению подлежит информация о результатах рассмотрения дела, наличии оснований и результатах обжалования судебного акта (</w:t>
      </w:r>
      <w:hyperlink r:id="rId27" w:history="1">
        <w:r w:rsidRPr="007736A4">
          <w:rPr>
            <w:rFonts w:ascii="Times New Roman" w:hAnsi="Times New Roman" w:cs="Times New Roman"/>
            <w:sz w:val="28"/>
            <w:szCs w:val="28"/>
          </w:rPr>
          <w:t>ст. 242.2</w:t>
        </w:r>
      </w:hyperlink>
      <w:r w:rsidRPr="007736A4">
        <w:rPr>
          <w:rFonts w:ascii="Times New Roman" w:hAnsi="Times New Roman" w:cs="Times New Roman"/>
          <w:sz w:val="28"/>
          <w:szCs w:val="28"/>
        </w:rPr>
        <w:t xml:space="preserve"> Бюджетного кодекса РФ).</w:t>
      </w:r>
    </w:p>
    <w:p w:rsidR="00485A90" w:rsidRDefault="00485A90" w:rsidP="004173E0">
      <w:pPr>
        <w:autoSpaceDE w:val="0"/>
        <w:autoSpaceDN w:val="0"/>
        <w:adjustRightInd w:val="0"/>
        <w:spacing w:after="0" w:line="360" w:lineRule="auto"/>
        <w:ind w:firstLine="709"/>
        <w:jc w:val="both"/>
        <w:rPr>
          <w:rFonts w:ascii="Times New Roman" w:hAnsi="Times New Roman" w:cs="Times New Roman"/>
          <w:bCs/>
          <w:sz w:val="28"/>
          <w:szCs w:val="28"/>
        </w:rPr>
      </w:pPr>
    </w:p>
    <w:p w:rsidR="002000D3" w:rsidRDefault="002000D3" w:rsidP="004173E0">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Состав приведенного примера бюджетного правонарушения характеризуется следующими элементами состава:</w:t>
      </w:r>
    </w:p>
    <w:p w:rsidR="002D40AC" w:rsidRDefault="002D40AC" w:rsidP="004173E0">
      <w:pPr>
        <w:autoSpaceDE w:val="0"/>
        <w:autoSpaceDN w:val="0"/>
        <w:adjustRightInd w:val="0"/>
        <w:spacing w:after="0" w:line="360" w:lineRule="auto"/>
        <w:ind w:firstLine="709"/>
        <w:jc w:val="both"/>
        <w:rPr>
          <w:rFonts w:ascii="Times New Roman" w:hAnsi="Times New Roman" w:cs="Times New Roman"/>
          <w:sz w:val="28"/>
          <w:szCs w:val="28"/>
        </w:rPr>
      </w:pPr>
    </w:p>
    <w:p w:rsidR="00AB2DD5" w:rsidRDefault="00153EBC" w:rsidP="00AB2DD5">
      <w:pPr>
        <w:autoSpaceDE w:val="0"/>
        <w:autoSpaceDN w:val="0"/>
        <w:adjustRightInd w:val="0"/>
        <w:spacing w:after="0" w:line="360" w:lineRule="auto"/>
        <w:jc w:val="both"/>
        <w:rPr>
          <w:rFonts w:ascii="Times New Roman" w:hAnsi="Times New Roman" w:cs="Times New Roman"/>
          <w:i/>
          <w:color w:val="FF0000"/>
          <w:sz w:val="28"/>
          <w:szCs w:val="28"/>
        </w:rPr>
      </w:pPr>
      <w:r w:rsidRPr="00153EBC">
        <w:rPr>
          <w:rFonts w:ascii="Times New Roman" w:hAnsi="Times New Roman" w:cs="Times New Roman"/>
          <w:bCs/>
          <w:noProof/>
          <w:sz w:val="28"/>
          <w:szCs w:val="28"/>
        </w:rPr>
      </w:r>
      <w:r w:rsidRPr="00153EBC">
        <w:rPr>
          <w:rFonts w:ascii="Times New Roman" w:hAnsi="Times New Roman" w:cs="Times New Roman"/>
          <w:bCs/>
          <w:noProof/>
          <w:sz w:val="28"/>
          <w:szCs w:val="28"/>
        </w:rPr>
        <w:pict>
          <v:group id="_x0000_s1128" editas="canvas" style="width:539.45pt;height:324.95pt;mso-position-horizontal-relative:char;mso-position-vertical-relative:line" coordorigin="2361,10741" coordsize="7406,4461">
            <o:lock v:ext="edit" aspectratio="t"/>
            <v:shape id="_x0000_s1129" type="#_x0000_t75" style="position:absolute;left:2361;top:10741;width:7406;height:4461" o:preferrelative="f">
              <v:fill o:detectmouseclick="t"/>
              <v:path o:extrusionok="t" o:connecttype="none"/>
              <o:lock v:ext="edit" text="t"/>
            </v:shape>
            <v:shape id="_x0000_s1130" type="#_x0000_t180" style="position:absolute;left:7074;top:10965;width:2244;height:781;rotation:180" adj="25951,6946,25951,18183,25080,36215,25951,38701" strokecolor="white [3212]">
              <v:textbox style="mso-next-textbox:#_x0000_s1130">
                <w:txbxContent>
                  <w:p w:rsidR="006B075C" w:rsidRPr="00AB2DD5" w:rsidRDefault="006B075C" w:rsidP="00AB2DD5">
                    <w:pPr>
                      <w:rPr>
                        <w:sz w:val="20"/>
                        <w:szCs w:val="20"/>
                      </w:rPr>
                    </w:pPr>
                    <w:r w:rsidRPr="00AB2DD5">
                      <w:rPr>
                        <w:rFonts w:ascii="Times New Roman" w:hAnsi="Times New Roman" w:cs="Times New Roman"/>
                        <w:sz w:val="20"/>
                        <w:szCs w:val="20"/>
                      </w:rPr>
                      <w:t>должностные лица главного распорядителя бюджетных средств.</w:t>
                    </w:r>
                  </w:p>
                </w:txbxContent>
              </v:textbox>
              <o:callout v:ext="edit" minusy="t"/>
            </v:shape>
            <v:shape id="_x0000_s1131" type="#_x0000_t109" style="position:absolute;left:2361;top:10741;width:2337;height:1606" strokecolor="white [3212]">
              <v:textbox style="mso-next-textbox:#_x0000_s1131">
                <w:txbxContent>
                  <w:p w:rsidR="006B075C" w:rsidRPr="00AB2DD5" w:rsidRDefault="006B075C" w:rsidP="00AB2DD5">
                    <w:r w:rsidRPr="00AB2DD5">
                      <w:rPr>
                        <w:rFonts w:ascii="Times New Roman" w:hAnsi="Times New Roman" w:cs="Times New Roman"/>
                        <w:sz w:val="20"/>
                        <w:szCs w:val="20"/>
                      </w:rPr>
                      <w:t>финансовые интересы государства, установленный в сфере бюджетных отношений</w:t>
                    </w:r>
                    <w:r w:rsidRPr="00AB2DD5">
                      <w:rPr>
                        <w:rFonts w:ascii="Times New Roman" w:hAnsi="Times New Roman" w:cs="Times New Roman"/>
                        <w:sz w:val="28"/>
                        <w:szCs w:val="28"/>
                      </w:rPr>
                      <w:t xml:space="preserve"> </w:t>
                    </w:r>
                    <w:r w:rsidRPr="00AB2DD5">
                      <w:rPr>
                        <w:rFonts w:ascii="Times New Roman" w:hAnsi="Times New Roman" w:cs="Times New Roman"/>
                        <w:sz w:val="20"/>
                        <w:szCs w:val="20"/>
                      </w:rPr>
                      <w:t>порядок направления информации о результатах рассмотрения дела в суде</w:t>
                    </w:r>
                    <w:r w:rsidRPr="00AB2DD5">
                      <w:rPr>
                        <w:rFonts w:ascii="Times New Roman" w:hAnsi="Times New Roman" w:cs="Times New Roman"/>
                        <w:sz w:val="28"/>
                        <w:szCs w:val="28"/>
                      </w:rPr>
                      <w:t>.</w:t>
                    </w:r>
                  </w:p>
                </w:txbxContent>
              </v:textbox>
            </v:shape>
            <v:shape id="_x0000_s1132" type="#_x0000_t124" style="position:absolute;left:4542;top:11137;width:2728;height:2721" fillcolor="#92cddc [1944]" strokecolor="#92cddc [1944]" strokeweight="1pt">
              <v:fill color2="#daeef3 [664]" angle="-45" focus="-50%" type="gradient"/>
              <v:shadow on="t" type="perspective" color="#205867 [1608]" opacity=".5" offset="1pt" offset2="-3pt"/>
              <v:textbox style="mso-next-textbox:#_x0000_s1132">
                <w:txbxContent>
                  <w:p w:rsidR="006B075C" w:rsidRPr="000636B5" w:rsidRDefault="006B075C" w:rsidP="00AB2DD5"/>
                </w:txbxContent>
              </v:textbox>
            </v:shape>
            <v:shape id="_x0000_s1133" type="#_x0000_t34" style="position:absolute;left:3043;top:11746;width:1564;height:165" o:connectortype="elbow" adj="10795,-311900,-17155"/>
            <v:shape id="_x0000_s1134" type="#_x0000_t202" style="position:absolute;left:4953;top:11793;width:769;height:332" filled="f" fillcolor="#92cddc [1944]" stroked="f" strokecolor="white [3212]" strokeweight="1pt">
              <v:fill opacity="0" color2="#daeef3 [664]" angle="-45" focus="-50%" type="gradient"/>
              <v:shadow on="t" type="perspective" color="#205867 [1608]" opacity=".5" offset="1pt" offset2="-3pt"/>
              <v:textbox style="mso-next-textbox:#_x0000_s1134">
                <w:txbxContent>
                  <w:p w:rsidR="006B075C" w:rsidRDefault="006B075C" w:rsidP="00AB2DD5">
                    <w:pPr>
                      <w:jc w:val="center"/>
                    </w:pPr>
                    <w:r>
                      <w:t>Объект</w:t>
                    </w:r>
                  </w:p>
                </w:txbxContent>
              </v:textbox>
            </v:shape>
            <v:shape id="_x0000_s1135" type="#_x0000_t202" style="position:absolute;left:6169;top:11746;width:854;height:324" filled="f" stroked="f">
              <v:textbox style="mso-next-textbox:#_x0000_s1135">
                <w:txbxContent>
                  <w:p w:rsidR="006B075C" w:rsidRDefault="006B075C" w:rsidP="00AB2DD5">
                    <w:r>
                      <w:t>Субъект</w:t>
                    </w:r>
                  </w:p>
                </w:txbxContent>
              </v:textbox>
            </v:shape>
            <v:shape id="_x0000_s1136" type="#_x0000_t202" style="position:absolute;left:4831;top:12672;width:1002;height:490" filled="f" stroked="f">
              <v:textbox style="mso-next-textbox:#_x0000_s1136">
                <w:txbxContent>
                  <w:p w:rsidR="006B075C" w:rsidRDefault="006B075C" w:rsidP="00AB2DD5">
                    <w:pPr>
                      <w:ind w:left="-142"/>
                      <w:jc w:val="center"/>
                    </w:pPr>
                    <w:r>
                      <w:t>Объективная сторона</w:t>
                    </w:r>
                  </w:p>
                </w:txbxContent>
              </v:textbox>
            </v:shape>
            <v:shape id="_x0000_s1137" type="#_x0000_t202" style="position:absolute;left:5881;top:12672;width:1193;height:553" filled="f" stroked="f">
              <v:textbox style="mso-next-textbox:#_x0000_s1137">
                <w:txbxContent>
                  <w:p w:rsidR="006B075C" w:rsidRDefault="006B075C" w:rsidP="00AB2DD5">
                    <w:pPr>
                      <w:jc w:val="center"/>
                    </w:pPr>
                    <w:r>
                      <w:t>Субъективная сторона</w:t>
                    </w:r>
                  </w:p>
                </w:txbxContent>
              </v:textbox>
            </v:shape>
            <v:shape id="_x0000_s1138" type="#_x0000_t34" style="position:absolute;left:7184;top:11793;width:1605;height:166;flip:y" o:connectortype="elbow" adj="10795,302311,-76658"/>
            <v:shape id="_x0000_s1139" type="#_x0000_t109" style="position:absolute;left:7270;top:13162;width:1524;height:666" stroked="f">
              <v:textbox style="mso-next-textbox:#_x0000_s1139">
                <w:txbxContent>
                  <w:p w:rsidR="006B075C" w:rsidRPr="00F17456" w:rsidRDefault="006B075C" w:rsidP="00AB2DD5">
                    <w:pPr>
                      <w:jc w:val="center"/>
                      <w:rPr>
                        <w:rFonts w:ascii="Times New Roman" w:hAnsi="Times New Roman" w:cs="Times New Roman"/>
                        <w:bCs/>
                        <w:sz w:val="20"/>
                        <w:szCs w:val="20"/>
                      </w:rPr>
                    </w:pPr>
                    <w:r>
                      <w:rPr>
                        <w:rFonts w:ascii="Times New Roman" w:hAnsi="Times New Roman" w:cs="Times New Roman"/>
                        <w:bCs/>
                        <w:sz w:val="20"/>
                        <w:szCs w:val="20"/>
                      </w:rPr>
                      <w:t xml:space="preserve">Характеризуется </w:t>
                    </w:r>
                    <w:r w:rsidRPr="00F17456">
                      <w:rPr>
                        <w:rFonts w:ascii="Times New Roman" w:hAnsi="Times New Roman" w:cs="Times New Roman"/>
                        <w:bCs/>
                        <w:sz w:val="20"/>
                        <w:szCs w:val="20"/>
                      </w:rPr>
                      <w:t>неосторожной (небрежность) или умышленной формами</w:t>
                    </w:r>
                    <w:r>
                      <w:rPr>
                        <w:rFonts w:ascii="Times New Roman" w:hAnsi="Times New Roman" w:cs="Times New Roman"/>
                        <w:bCs/>
                        <w:sz w:val="20"/>
                        <w:szCs w:val="20"/>
                      </w:rPr>
                      <w:t xml:space="preserve"> </w:t>
                    </w:r>
                    <w:r w:rsidRPr="00F17456">
                      <w:rPr>
                        <w:rFonts w:ascii="Times New Roman" w:hAnsi="Times New Roman" w:cs="Times New Roman"/>
                        <w:bCs/>
                        <w:sz w:val="20"/>
                        <w:szCs w:val="20"/>
                      </w:rPr>
                      <w:t>вины</w:t>
                    </w:r>
                  </w:p>
                  <w:p w:rsidR="006B075C" w:rsidRDefault="006B075C" w:rsidP="00AB2DD5"/>
                </w:txbxContent>
              </v:textbox>
            </v:shape>
            <v:shape id="_x0000_s1140" type="#_x0000_t34" style="position:absolute;left:7270;top:12924;width:1605;height:134" o:connectortype="elbow" adj="10795,-528098,-75291"/>
            <v:shape id="_x0000_s1141" type="#_x0000_t109" style="position:absolute;left:2527;top:13415;width:2246;height:1529" fillcolor="white [3212]" strokecolor="white [3212]">
              <v:textbox style="mso-next-textbox:#_x0000_s1141">
                <w:txbxContent>
                  <w:p w:rsidR="006B075C" w:rsidRPr="00AB2DD5" w:rsidRDefault="006B075C" w:rsidP="00AB2DD5">
                    <w:pPr>
                      <w:rPr>
                        <w:sz w:val="20"/>
                        <w:szCs w:val="20"/>
                      </w:rPr>
                    </w:pPr>
                    <w:r w:rsidRPr="00AB2DD5">
                      <w:rPr>
                        <w:rFonts w:ascii="Times New Roman" w:hAnsi="Times New Roman" w:cs="Times New Roman"/>
                        <w:sz w:val="20"/>
                        <w:szCs w:val="20"/>
                      </w:rPr>
                      <w:t>характеризуется нарушением виновным лицом установленных законодательством сроков направления информации о результатах рассмотрения дела, о наличии оснований и результатах</w:t>
                    </w:r>
                    <w:r w:rsidRPr="00AB2DD5">
                      <w:rPr>
                        <w:rFonts w:ascii="Times New Roman" w:hAnsi="Times New Roman" w:cs="Times New Roman"/>
                        <w:sz w:val="28"/>
                        <w:szCs w:val="28"/>
                      </w:rPr>
                      <w:t xml:space="preserve"> </w:t>
                    </w:r>
                    <w:r w:rsidRPr="00AB2DD5">
                      <w:rPr>
                        <w:rFonts w:ascii="Times New Roman" w:hAnsi="Times New Roman" w:cs="Times New Roman"/>
                        <w:sz w:val="20"/>
                        <w:szCs w:val="20"/>
                      </w:rPr>
                      <w:t>обжалования судебного акта.</w:t>
                    </w:r>
                  </w:p>
                </w:txbxContent>
              </v:textbox>
            </v:shape>
            <v:shape id="_x0000_s1142" type="#_x0000_t34" style="position:absolute;left:2978;top:12873;width:1564;height:134;flip:y" o:connectortype="elbow" adj=",552406,-18016"/>
            <w10:wrap type="none"/>
            <w10:anchorlock/>
          </v:group>
        </w:pict>
      </w:r>
    </w:p>
    <w:p w:rsidR="00F44556" w:rsidRPr="00485A90" w:rsidRDefault="00F44556" w:rsidP="000C7E5D">
      <w:pPr>
        <w:pStyle w:val="a5"/>
        <w:numPr>
          <w:ilvl w:val="0"/>
          <w:numId w:val="14"/>
        </w:numPr>
        <w:ind w:left="0" w:firstLine="851"/>
        <w:jc w:val="both"/>
        <w:rPr>
          <w:b/>
          <w:sz w:val="28"/>
          <w:szCs w:val="28"/>
        </w:rPr>
      </w:pPr>
      <w:r w:rsidRPr="00485A90">
        <w:rPr>
          <w:b/>
          <w:sz w:val="28"/>
          <w:szCs w:val="28"/>
        </w:rPr>
        <w:lastRenderedPageBreak/>
        <w:t>ст. 15.15.5-1 КоАП РФ:</w:t>
      </w:r>
    </w:p>
    <w:p w:rsidR="007A6E71" w:rsidRDefault="007A6E71" w:rsidP="000C7E5D">
      <w:pPr>
        <w:shd w:val="clear" w:color="auto" w:fill="FFFFFF"/>
        <w:spacing w:after="0" w:line="360" w:lineRule="auto"/>
        <w:ind w:left="14" w:right="5" w:firstLine="696"/>
        <w:jc w:val="both"/>
        <w:rPr>
          <w:rFonts w:ascii="Times New Roman" w:hAnsi="Times New Roman" w:cs="Times New Roman"/>
          <w:i/>
          <w:sz w:val="28"/>
          <w:szCs w:val="28"/>
        </w:rPr>
      </w:pPr>
    </w:p>
    <w:p w:rsidR="000C7E5D" w:rsidRPr="000C7E5D" w:rsidRDefault="00F44556" w:rsidP="000C7E5D">
      <w:pPr>
        <w:shd w:val="clear" w:color="auto" w:fill="FFFFFF"/>
        <w:spacing w:after="0" w:line="360" w:lineRule="auto"/>
        <w:ind w:left="14" w:right="5" w:firstLine="696"/>
        <w:jc w:val="both"/>
        <w:rPr>
          <w:rFonts w:ascii="Times New Roman" w:hAnsi="Times New Roman" w:cs="Times New Roman"/>
          <w:i/>
          <w:sz w:val="28"/>
          <w:szCs w:val="28"/>
        </w:rPr>
      </w:pPr>
      <w:r w:rsidRPr="000C7E5D">
        <w:rPr>
          <w:rFonts w:ascii="Times New Roman" w:hAnsi="Times New Roman" w:cs="Times New Roman"/>
          <w:i/>
          <w:sz w:val="28"/>
          <w:szCs w:val="28"/>
        </w:rPr>
        <w:t>«</w:t>
      </w:r>
      <w:r w:rsidR="000C7E5D" w:rsidRPr="000C7E5D">
        <w:rPr>
          <w:rFonts w:ascii="Times New Roman" w:eastAsia="Times New Roman" w:hAnsi="Times New Roman" w:cs="Times New Roman"/>
          <w:i/>
          <w:sz w:val="28"/>
          <w:szCs w:val="28"/>
        </w:rPr>
        <w:t xml:space="preserve">Контрольно-счетной палатой </w:t>
      </w:r>
      <w:r w:rsidR="000C7E5D">
        <w:rPr>
          <w:rFonts w:ascii="Times New Roman" w:eastAsia="Times New Roman" w:hAnsi="Times New Roman" w:cs="Times New Roman"/>
          <w:i/>
          <w:sz w:val="28"/>
          <w:szCs w:val="28"/>
        </w:rPr>
        <w:t>***</w:t>
      </w:r>
      <w:r w:rsidR="000C7E5D" w:rsidRPr="000C7E5D">
        <w:rPr>
          <w:rFonts w:ascii="Times New Roman" w:eastAsia="Times New Roman" w:hAnsi="Times New Roman" w:cs="Times New Roman"/>
          <w:i/>
          <w:sz w:val="28"/>
          <w:szCs w:val="28"/>
        </w:rPr>
        <w:t xml:space="preserve"> на основании Федерального закона от 07.02.2011 №6-ФЗ «Об общих принципах организации и деятельности контрольно-счетных органов Российской Федерации и </w:t>
      </w:r>
      <w:r w:rsidR="000C7E5D" w:rsidRPr="000C7E5D">
        <w:rPr>
          <w:rFonts w:ascii="Times New Roman" w:eastAsia="Times New Roman" w:hAnsi="Times New Roman" w:cs="Times New Roman"/>
          <w:i/>
          <w:spacing w:val="-1"/>
          <w:sz w:val="28"/>
          <w:szCs w:val="28"/>
        </w:rPr>
        <w:t xml:space="preserve">муниципальных образований», в соответствии с пунктом 2.11. плана работы Контрольно-счетной палаты </w:t>
      </w:r>
      <w:r w:rsidR="000C7E5D">
        <w:rPr>
          <w:rFonts w:ascii="Times New Roman" w:eastAsia="Times New Roman" w:hAnsi="Times New Roman" w:cs="Times New Roman"/>
          <w:i/>
          <w:spacing w:val="-1"/>
          <w:sz w:val="28"/>
          <w:szCs w:val="28"/>
        </w:rPr>
        <w:t>***</w:t>
      </w:r>
      <w:r w:rsidR="000C7E5D" w:rsidRPr="000C7E5D">
        <w:rPr>
          <w:rFonts w:ascii="Times New Roman" w:eastAsia="Times New Roman" w:hAnsi="Times New Roman" w:cs="Times New Roman"/>
          <w:i/>
          <w:spacing w:val="-1"/>
          <w:sz w:val="28"/>
          <w:szCs w:val="28"/>
        </w:rPr>
        <w:t xml:space="preserve">, приказом и.о. председателя </w:t>
      </w:r>
      <w:r w:rsidR="000C7E5D" w:rsidRPr="000C7E5D">
        <w:rPr>
          <w:rFonts w:ascii="Times New Roman" w:eastAsia="Times New Roman" w:hAnsi="Times New Roman" w:cs="Times New Roman"/>
          <w:i/>
          <w:sz w:val="28"/>
          <w:szCs w:val="28"/>
        </w:rPr>
        <w:t xml:space="preserve">Контрольно-счетной палаты </w:t>
      </w:r>
      <w:r w:rsidR="000C7E5D">
        <w:rPr>
          <w:rFonts w:ascii="Times New Roman" w:eastAsia="Times New Roman" w:hAnsi="Times New Roman" w:cs="Times New Roman"/>
          <w:i/>
          <w:sz w:val="28"/>
          <w:szCs w:val="28"/>
        </w:rPr>
        <w:t>***</w:t>
      </w:r>
      <w:r w:rsidR="000C7E5D" w:rsidRPr="000C7E5D">
        <w:rPr>
          <w:rFonts w:ascii="Times New Roman" w:eastAsia="Times New Roman" w:hAnsi="Times New Roman" w:cs="Times New Roman"/>
          <w:i/>
          <w:sz w:val="28"/>
          <w:szCs w:val="28"/>
        </w:rPr>
        <w:t xml:space="preserve"> от </w:t>
      </w:r>
      <w:r w:rsidR="000C7E5D">
        <w:rPr>
          <w:rFonts w:ascii="Times New Roman" w:eastAsia="Times New Roman" w:hAnsi="Times New Roman" w:cs="Times New Roman"/>
          <w:i/>
          <w:sz w:val="28"/>
          <w:szCs w:val="28"/>
        </w:rPr>
        <w:t>***</w:t>
      </w:r>
      <w:r w:rsidR="000C7E5D" w:rsidRPr="000C7E5D">
        <w:rPr>
          <w:rFonts w:ascii="Times New Roman" w:eastAsia="Times New Roman" w:hAnsi="Times New Roman" w:cs="Times New Roman"/>
          <w:i/>
          <w:sz w:val="28"/>
          <w:szCs w:val="28"/>
        </w:rPr>
        <w:t xml:space="preserve"> года №</w:t>
      </w:r>
      <w:r w:rsidR="000C7E5D">
        <w:rPr>
          <w:rFonts w:ascii="Times New Roman" w:eastAsia="Times New Roman" w:hAnsi="Times New Roman" w:cs="Times New Roman"/>
          <w:i/>
          <w:sz w:val="28"/>
          <w:szCs w:val="28"/>
        </w:rPr>
        <w:t>***</w:t>
      </w:r>
      <w:r w:rsidR="000C7E5D" w:rsidRPr="000C7E5D">
        <w:rPr>
          <w:rFonts w:ascii="Times New Roman" w:eastAsia="Times New Roman" w:hAnsi="Times New Roman" w:cs="Times New Roman"/>
          <w:i/>
          <w:sz w:val="28"/>
          <w:szCs w:val="28"/>
        </w:rPr>
        <w:t xml:space="preserve"> в период с </w:t>
      </w:r>
      <w:r w:rsidR="000C7E5D">
        <w:rPr>
          <w:rFonts w:ascii="Times New Roman" w:eastAsia="Times New Roman" w:hAnsi="Times New Roman" w:cs="Times New Roman"/>
          <w:i/>
          <w:sz w:val="28"/>
          <w:szCs w:val="28"/>
        </w:rPr>
        <w:t>***</w:t>
      </w:r>
      <w:r w:rsidR="000C7E5D" w:rsidRPr="000C7E5D">
        <w:rPr>
          <w:rFonts w:ascii="Times New Roman" w:eastAsia="Times New Roman" w:hAnsi="Times New Roman" w:cs="Times New Roman"/>
          <w:i/>
          <w:sz w:val="28"/>
          <w:szCs w:val="28"/>
        </w:rPr>
        <w:t xml:space="preserve"> по </w:t>
      </w:r>
      <w:r w:rsidR="000C7E5D">
        <w:rPr>
          <w:rFonts w:ascii="Times New Roman" w:eastAsia="Times New Roman" w:hAnsi="Times New Roman" w:cs="Times New Roman"/>
          <w:i/>
          <w:sz w:val="28"/>
          <w:szCs w:val="28"/>
        </w:rPr>
        <w:t>***</w:t>
      </w:r>
      <w:r w:rsidR="000C7E5D" w:rsidRPr="000C7E5D">
        <w:rPr>
          <w:rFonts w:ascii="Times New Roman" w:eastAsia="Times New Roman" w:hAnsi="Times New Roman" w:cs="Times New Roman"/>
          <w:i/>
          <w:sz w:val="28"/>
          <w:szCs w:val="28"/>
        </w:rPr>
        <w:t xml:space="preserve"> проведено контрольное мероприятие «</w:t>
      </w:r>
      <w:r w:rsidR="006A2125">
        <w:rPr>
          <w:rFonts w:ascii="Times New Roman" w:eastAsia="Times New Roman" w:hAnsi="Times New Roman" w:cs="Times New Roman"/>
          <w:i/>
          <w:sz w:val="28"/>
          <w:szCs w:val="28"/>
        </w:rPr>
        <w:t>***</w:t>
      </w:r>
      <w:r w:rsidR="000C7E5D" w:rsidRPr="000C7E5D">
        <w:rPr>
          <w:rFonts w:ascii="Times New Roman" w:eastAsia="Times New Roman" w:hAnsi="Times New Roman" w:cs="Times New Roman"/>
          <w:i/>
          <w:spacing w:val="-1"/>
          <w:sz w:val="28"/>
          <w:szCs w:val="28"/>
        </w:rPr>
        <w:t>».</w:t>
      </w:r>
    </w:p>
    <w:p w:rsidR="006A2125" w:rsidRDefault="000C7E5D" w:rsidP="006A2125">
      <w:pPr>
        <w:shd w:val="clear" w:color="auto" w:fill="FFFFFF"/>
        <w:spacing w:after="0" w:line="360" w:lineRule="auto"/>
        <w:ind w:left="24" w:firstLine="701"/>
        <w:jc w:val="both"/>
        <w:rPr>
          <w:rFonts w:ascii="Times New Roman" w:eastAsia="Times New Roman" w:hAnsi="Times New Roman" w:cs="Times New Roman"/>
          <w:i/>
          <w:spacing w:val="-1"/>
          <w:sz w:val="28"/>
          <w:szCs w:val="28"/>
        </w:rPr>
      </w:pPr>
      <w:r w:rsidRPr="000C7E5D">
        <w:rPr>
          <w:rFonts w:ascii="Times New Roman" w:eastAsia="Times New Roman" w:hAnsi="Times New Roman" w:cs="Times New Roman"/>
          <w:i/>
          <w:spacing w:val="-1"/>
          <w:sz w:val="28"/>
          <w:szCs w:val="28"/>
        </w:rPr>
        <w:t xml:space="preserve">В ходе проведения контрольного мероприятия выявлено допущенное директором муниципального общеобразовательного автономного учреждения </w:t>
      </w:r>
      <w:r>
        <w:rPr>
          <w:rFonts w:ascii="Times New Roman" w:eastAsia="Times New Roman" w:hAnsi="Times New Roman" w:cs="Times New Roman"/>
          <w:i/>
          <w:spacing w:val="-1"/>
          <w:sz w:val="28"/>
          <w:szCs w:val="28"/>
        </w:rPr>
        <w:t>***</w:t>
      </w:r>
      <w:r w:rsidRPr="000C7E5D">
        <w:rPr>
          <w:rFonts w:ascii="Times New Roman" w:eastAsia="Times New Roman" w:hAnsi="Times New Roman" w:cs="Times New Roman"/>
          <w:i/>
          <w:spacing w:val="-1"/>
          <w:sz w:val="28"/>
          <w:szCs w:val="28"/>
        </w:rPr>
        <w:t xml:space="preserve"> невыполнение муниципального задания на </w:t>
      </w:r>
      <w:r>
        <w:rPr>
          <w:rFonts w:ascii="Times New Roman" w:eastAsia="Times New Roman" w:hAnsi="Times New Roman" w:cs="Times New Roman"/>
          <w:i/>
          <w:spacing w:val="-1"/>
          <w:sz w:val="28"/>
          <w:szCs w:val="28"/>
        </w:rPr>
        <w:t>***</w:t>
      </w:r>
      <w:r w:rsidRPr="000C7E5D">
        <w:rPr>
          <w:rFonts w:ascii="Times New Roman" w:eastAsia="Times New Roman" w:hAnsi="Times New Roman" w:cs="Times New Roman"/>
          <w:i/>
          <w:spacing w:val="-1"/>
          <w:sz w:val="28"/>
          <w:szCs w:val="28"/>
        </w:rPr>
        <w:t xml:space="preserve"> год, что может быть квалифицировано как административное правонарушение, ответственность за которое предусмотрена статьей 15.15.5-1 КоАП РФ.</w:t>
      </w:r>
    </w:p>
    <w:p w:rsidR="000C7E5D" w:rsidRPr="006A2125" w:rsidRDefault="000C7E5D" w:rsidP="006A2125">
      <w:pPr>
        <w:shd w:val="clear" w:color="auto" w:fill="FFFFFF"/>
        <w:spacing w:after="0" w:line="360" w:lineRule="auto"/>
        <w:ind w:left="24" w:firstLine="701"/>
        <w:jc w:val="both"/>
        <w:rPr>
          <w:rFonts w:ascii="Times New Roman" w:eastAsia="Times New Roman" w:hAnsi="Times New Roman" w:cs="Times New Roman"/>
          <w:i/>
          <w:spacing w:val="-1"/>
          <w:sz w:val="28"/>
          <w:szCs w:val="28"/>
        </w:rPr>
      </w:pPr>
      <w:r>
        <w:rPr>
          <w:rFonts w:ascii="Times New Roman" w:eastAsia="Times New Roman" w:hAnsi="Times New Roman" w:cs="Times New Roman"/>
          <w:i/>
          <w:spacing w:val="-1"/>
          <w:sz w:val="28"/>
          <w:szCs w:val="28"/>
        </w:rPr>
        <w:t>***</w:t>
      </w:r>
    </w:p>
    <w:p w:rsidR="000C7E5D" w:rsidRPr="000C7E5D" w:rsidRDefault="000C7E5D" w:rsidP="000C7E5D">
      <w:pPr>
        <w:shd w:val="clear" w:color="auto" w:fill="FFFFFF"/>
        <w:spacing w:after="0" w:line="360" w:lineRule="auto"/>
        <w:ind w:left="29" w:right="67" w:firstLine="701"/>
        <w:jc w:val="both"/>
        <w:rPr>
          <w:rFonts w:ascii="Times New Roman" w:hAnsi="Times New Roman" w:cs="Times New Roman"/>
          <w:i/>
          <w:sz w:val="28"/>
          <w:szCs w:val="28"/>
        </w:rPr>
      </w:pPr>
      <w:r w:rsidRPr="000C7E5D">
        <w:rPr>
          <w:rFonts w:ascii="Times New Roman" w:eastAsia="Times New Roman" w:hAnsi="Times New Roman" w:cs="Times New Roman"/>
          <w:i/>
          <w:spacing w:val="-1"/>
          <w:sz w:val="28"/>
          <w:szCs w:val="28"/>
        </w:rPr>
        <w:t xml:space="preserve">В соответствии со статьей 6 Бюджетного кодекса Российской Федерации </w:t>
      </w:r>
      <w:r w:rsidRPr="000C7E5D">
        <w:rPr>
          <w:rFonts w:ascii="Times New Roman" w:eastAsia="Times New Roman" w:hAnsi="Times New Roman" w:cs="Times New Roman"/>
          <w:i/>
          <w:sz w:val="28"/>
          <w:szCs w:val="28"/>
        </w:rPr>
        <w:t xml:space="preserve">государственным (муниципальным) заданием признается документ, устанавливающий требования к составу, качеству и (или) объему </w:t>
      </w:r>
      <w:r w:rsidRPr="000C7E5D">
        <w:rPr>
          <w:rFonts w:ascii="Times New Roman" w:eastAsia="Times New Roman" w:hAnsi="Times New Roman" w:cs="Times New Roman"/>
          <w:i/>
          <w:spacing w:val="-1"/>
          <w:sz w:val="28"/>
          <w:szCs w:val="28"/>
        </w:rPr>
        <w:t xml:space="preserve">(содержанию), условиям, порядку и результатам оказания государственных </w:t>
      </w:r>
      <w:r w:rsidRPr="000C7E5D">
        <w:rPr>
          <w:rFonts w:ascii="Times New Roman" w:eastAsia="Times New Roman" w:hAnsi="Times New Roman" w:cs="Times New Roman"/>
          <w:i/>
          <w:sz w:val="28"/>
          <w:szCs w:val="28"/>
        </w:rPr>
        <w:t>(муниципальных) услуг (выполнения работ).</w:t>
      </w:r>
    </w:p>
    <w:p w:rsidR="000C7E5D" w:rsidRPr="000C7E5D" w:rsidRDefault="000C7E5D" w:rsidP="000C7E5D">
      <w:pPr>
        <w:shd w:val="clear" w:color="auto" w:fill="FFFFFF"/>
        <w:spacing w:after="0" w:line="360" w:lineRule="auto"/>
        <w:ind w:left="24" w:right="67" w:firstLine="701"/>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 xml:space="preserve">Государственное (муниципальное) задание формируется для бюджетных </w:t>
      </w:r>
      <w:r w:rsidRPr="000C7E5D">
        <w:rPr>
          <w:rFonts w:ascii="Times New Roman" w:eastAsia="Times New Roman" w:hAnsi="Times New Roman" w:cs="Times New Roman"/>
          <w:i/>
          <w:spacing w:val="-1"/>
          <w:sz w:val="28"/>
          <w:szCs w:val="28"/>
        </w:rPr>
        <w:t xml:space="preserve">и автономных учреждений, а также казенных учреждений, определенных в соответствии с решением органа государственной власти (государственного </w:t>
      </w:r>
      <w:r w:rsidRPr="000C7E5D">
        <w:rPr>
          <w:rFonts w:ascii="Times New Roman" w:eastAsia="Times New Roman" w:hAnsi="Times New Roman" w:cs="Times New Roman"/>
          <w:i/>
          <w:sz w:val="28"/>
          <w:szCs w:val="28"/>
        </w:rPr>
        <w:t>органа), органа местного самоуправления, осуществляющего бюджетные полномочия главного распорядителя бюджетных средств (абзац 2 пункта 3 статьи 69.2 БК РФ).</w:t>
      </w:r>
    </w:p>
    <w:p w:rsidR="000C7E5D" w:rsidRPr="000C7E5D" w:rsidRDefault="000C7E5D" w:rsidP="000C7E5D">
      <w:pPr>
        <w:shd w:val="clear" w:color="auto" w:fill="FFFFFF"/>
        <w:spacing w:after="0" w:line="360" w:lineRule="auto"/>
        <w:ind w:left="19" w:right="72" w:firstLine="710"/>
        <w:jc w:val="both"/>
        <w:rPr>
          <w:rFonts w:ascii="Times New Roman" w:hAnsi="Times New Roman" w:cs="Times New Roman"/>
          <w:i/>
          <w:sz w:val="28"/>
          <w:szCs w:val="28"/>
        </w:rPr>
      </w:pPr>
      <w:r w:rsidRPr="000C7E5D">
        <w:rPr>
          <w:rFonts w:ascii="Times New Roman" w:eastAsia="Times New Roman" w:hAnsi="Times New Roman" w:cs="Times New Roman"/>
          <w:i/>
          <w:spacing w:val="-1"/>
          <w:sz w:val="28"/>
          <w:szCs w:val="28"/>
        </w:rPr>
        <w:t xml:space="preserve">Пунктом 1 статьи 69.2 Бюджетного кодекса Российской Федерации </w:t>
      </w:r>
      <w:r w:rsidRPr="000C7E5D">
        <w:rPr>
          <w:rFonts w:ascii="Times New Roman" w:eastAsia="Times New Roman" w:hAnsi="Times New Roman" w:cs="Times New Roman"/>
          <w:i/>
          <w:spacing w:val="-2"/>
          <w:sz w:val="28"/>
          <w:szCs w:val="28"/>
        </w:rPr>
        <w:t xml:space="preserve">установлено, что государственное (муниципальное) задание должно содержать </w:t>
      </w:r>
      <w:r w:rsidRPr="000C7E5D">
        <w:rPr>
          <w:rFonts w:ascii="Times New Roman" w:eastAsia="Times New Roman" w:hAnsi="Times New Roman" w:cs="Times New Roman"/>
          <w:i/>
          <w:sz w:val="28"/>
          <w:szCs w:val="28"/>
        </w:rPr>
        <w:t xml:space="preserve">показатели, характеризующие качество и (или) объем </w:t>
      </w:r>
      <w:r w:rsidRPr="000C7E5D">
        <w:rPr>
          <w:rFonts w:ascii="Times New Roman" w:eastAsia="Times New Roman" w:hAnsi="Times New Roman" w:cs="Times New Roman"/>
          <w:i/>
          <w:sz w:val="28"/>
          <w:szCs w:val="28"/>
        </w:rPr>
        <w:lastRenderedPageBreak/>
        <w:t xml:space="preserve">(содержание) </w:t>
      </w:r>
      <w:r w:rsidRPr="000C7E5D">
        <w:rPr>
          <w:rFonts w:ascii="Times New Roman" w:eastAsia="Times New Roman" w:hAnsi="Times New Roman" w:cs="Times New Roman"/>
          <w:i/>
          <w:spacing w:val="-1"/>
          <w:sz w:val="28"/>
          <w:szCs w:val="28"/>
        </w:rPr>
        <w:t>оказываемых государственных (муниципальных) услуг (выполняемых работ).</w:t>
      </w:r>
    </w:p>
    <w:p w:rsidR="000C7E5D" w:rsidRPr="000C7E5D" w:rsidRDefault="000C7E5D" w:rsidP="000C7E5D">
      <w:pPr>
        <w:shd w:val="clear" w:color="auto" w:fill="FFFFFF"/>
        <w:spacing w:after="0" w:line="360" w:lineRule="auto"/>
        <w:ind w:right="38" w:firstLine="691"/>
        <w:jc w:val="both"/>
        <w:rPr>
          <w:rFonts w:ascii="Times New Roman" w:hAnsi="Times New Roman" w:cs="Times New Roman"/>
          <w:i/>
          <w:sz w:val="28"/>
          <w:szCs w:val="28"/>
        </w:rPr>
      </w:pPr>
      <w:r w:rsidRPr="000C7E5D">
        <w:rPr>
          <w:rFonts w:ascii="Times New Roman" w:eastAsia="Times New Roman" w:hAnsi="Times New Roman" w:cs="Times New Roman"/>
          <w:i/>
          <w:spacing w:val="-1"/>
          <w:sz w:val="28"/>
          <w:szCs w:val="28"/>
        </w:rPr>
        <w:t xml:space="preserve">Согласно пункту 2 статьи 4 Федерального закона от 03.11.2006 </w:t>
      </w:r>
      <w:r>
        <w:rPr>
          <w:rFonts w:ascii="Times New Roman" w:eastAsia="Times New Roman" w:hAnsi="Times New Roman" w:cs="Times New Roman"/>
          <w:i/>
          <w:spacing w:val="-1"/>
          <w:sz w:val="28"/>
          <w:szCs w:val="28"/>
        </w:rPr>
        <w:t>№</w:t>
      </w:r>
      <w:r w:rsidRPr="000C7E5D">
        <w:rPr>
          <w:rFonts w:ascii="Times New Roman" w:eastAsia="Times New Roman" w:hAnsi="Times New Roman" w:cs="Times New Roman"/>
          <w:i/>
          <w:spacing w:val="-1"/>
          <w:sz w:val="28"/>
          <w:szCs w:val="28"/>
        </w:rPr>
        <w:t xml:space="preserve"> 174-ФЗ "Об автономных учреждениях" государственное (муниципальное) задание для </w:t>
      </w:r>
      <w:r w:rsidRPr="000C7E5D">
        <w:rPr>
          <w:rFonts w:ascii="Times New Roman" w:eastAsia="Times New Roman" w:hAnsi="Times New Roman" w:cs="Times New Roman"/>
          <w:i/>
          <w:sz w:val="28"/>
          <w:szCs w:val="28"/>
        </w:rPr>
        <w:t xml:space="preserve">автономного учреждения формируется и утверждается учредителем в </w:t>
      </w:r>
      <w:r w:rsidRPr="000C7E5D">
        <w:rPr>
          <w:rFonts w:ascii="Times New Roman" w:eastAsia="Times New Roman" w:hAnsi="Times New Roman" w:cs="Times New Roman"/>
          <w:i/>
          <w:spacing w:val="-1"/>
          <w:sz w:val="28"/>
          <w:szCs w:val="28"/>
        </w:rPr>
        <w:t xml:space="preserve">соответствии с видами деятельности, отнесенными его уставом к основной </w:t>
      </w:r>
      <w:r w:rsidRPr="000C7E5D">
        <w:rPr>
          <w:rFonts w:ascii="Times New Roman" w:eastAsia="Times New Roman" w:hAnsi="Times New Roman" w:cs="Times New Roman"/>
          <w:i/>
          <w:sz w:val="28"/>
          <w:szCs w:val="28"/>
        </w:rPr>
        <w:t>деятельности.</w:t>
      </w:r>
    </w:p>
    <w:p w:rsidR="000C7E5D" w:rsidRPr="000C7E5D" w:rsidRDefault="006A2125" w:rsidP="000C7E5D">
      <w:pPr>
        <w:shd w:val="clear" w:color="auto" w:fill="FFFFFF"/>
        <w:spacing w:after="0" w:line="360" w:lineRule="auto"/>
        <w:ind w:left="24" w:right="72" w:firstLine="682"/>
        <w:jc w:val="both"/>
        <w:rPr>
          <w:rFonts w:ascii="Times New Roman" w:hAnsi="Times New Roman" w:cs="Times New Roman"/>
          <w:i/>
          <w:sz w:val="28"/>
          <w:szCs w:val="28"/>
        </w:rPr>
      </w:pPr>
      <w:r>
        <w:rPr>
          <w:rFonts w:ascii="Times New Roman" w:eastAsia="Times New Roman" w:hAnsi="Times New Roman" w:cs="Times New Roman"/>
          <w:i/>
          <w:sz w:val="28"/>
          <w:szCs w:val="28"/>
        </w:rPr>
        <w:t>***</w:t>
      </w:r>
    </w:p>
    <w:p w:rsidR="000C7E5D" w:rsidRPr="000C7E5D" w:rsidRDefault="000C7E5D" w:rsidP="000C7E5D">
      <w:pPr>
        <w:shd w:val="clear" w:color="auto" w:fill="FFFFFF"/>
        <w:spacing w:after="0" w:line="360" w:lineRule="auto"/>
        <w:ind w:left="14" w:right="29" w:firstLine="696"/>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 xml:space="preserve">Исходя из положений абзаца 1 пункта 1 статьи 78.1 БК РФ, и в </w:t>
      </w:r>
      <w:r w:rsidRPr="000C7E5D">
        <w:rPr>
          <w:rFonts w:ascii="Times New Roman" w:eastAsia="Times New Roman" w:hAnsi="Times New Roman" w:cs="Times New Roman"/>
          <w:i/>
          <w:spacing w:val="-2"/>
          <w:sz w:val="28"/>
          <w:szCs w:val="28"/>
        </w:rPr>
        <w:t xml:space="preserve">соответствии с пунктом 4 статьи 4 Федерального закона от 03.11.2006 </w:t>
      </w:r>
      <w:r>
        <w:rPr>
          <w:rFonts w:ascii="Times New Roman" w:eastAsia="Times New Roman" w:hAnsi="Times New Roman" w:cs="Times New Roman"/>
          <w:i/>
          <w:spacing w:val="-2"/>
          <w:sz w:val="28"/>
          <w:szCs w:val="28"/>
        </w:rPr>
        <w:t>№</w:t>
      </w:r>
      <w:r w:rsidRPr="000C7E5D">
        <w:rPr>
          <w:rFonts w:ascii="Times New Roman" w:eastAsia="Times New Roman" w:hAnsi="Times New Roman" w:cs="Times New Roman"/>
          <w:i/>
          <w:spacing w:val="-2"/>
          <w:sz w:val="28"/>
          <w:szCs w:val="28"/>
        </w:rPr>
        <w:t xml:space="preserve"> 174-ФЗ </w:t>
      </w:r>
      <w:r w:rsidRPr="000C7E5D">
        <w:rPr>
          <w:rFonts w:ascii="Times New Roman" w:eastAsia="Times New Roman" w:hAnsi="Times New Roman" w:cs="Times New Roman"/>
          <w:i/>
          <w:sz w:val="28"/>
          <w:szCs w:val="28"/>
        </w:rPr>
        <w:t xml:space="preserve">"Об автономных учреждениях" финансовое обеспечение выполнения </w:t>
      </w:r>
      <w:r w:rsidRPr="000C7E5D">
        <w:rPr>
          <w:rFonts w:ascii="Times New Roman" w:eastAsia="Times New Roman" w:hAnsi="Times New Roman" w:cs="Times New Roman"/>
          <w:i/>
          <w:spacing w:val="-1"/>
          <w:sz w:val="28"/>
          <w:szCs w:val="28"/>
        </w:rPr>
        <w:t>автономными учреждениями государственного (муниципального) задания осуществляется в виде субсидий из бюджетов бюджетной системы Российской Федерации и иных не запрещенных федеральными законами источников.</w:t>
      </w:r>
    </w:p>
    <w:p w:rsidR="000C7E5D" w:rsidRPr="000C7E5D" w:rsidRDefault="000C7E5D" w:rsidP="000C7E5D">
      <w:pPr>
        <w:shd w:val="clear" w:color="auto" w:fill="FFFFFF"/>
        <w:spacing w:after="0" w:line="360" w:lineRule="auto"/>
        <w:ind w:left="34" w:right="58" w:firstLine="706"/>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 xml:space="preserve">Постановлением администрации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от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w:t>
      </w:r>
      <w:r w:rsidRPr="000C7E5D">
        <w:rPr>
          <w:rFonts w:ascii="Times New Roman" w:eastAsia="Times New Roman" w:hAnsi="Times New Roman" w:cs="Times New Roman"/>
          <w:i/>
          <w:spacing w:val="-1"/>
          <w:sz w:val="28"/>
          <w:szCs w:val="28"/>
        </w:rPr>
        <w:t xml:space="preserve">утверждено Положение о формировании муниципального задания на оказание </w:t>
      </w:r>
      <w:r w:rsidRPr="000C7E5D">
        <w:rPr>
          <w:rFonts w:ascii="Times New Roman" w:eastAsia="Times New Roman" w:hAnsi="Times New Roman" w:cs="Times New Roman"/>
          <w:i/>
          <w:sz w:val="28"/>
          <w:szCs w:val="28"/>
        </w:rPr>
        <w:t xml:space="preserve">муниципальных услуг (выполнение работ) в отношении муниципальных учреждений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и финансового обеспечения выполнения </w:t>
      </w:r>
      <w:r w:rsidRPr="000C7E5D">
        <w:rPr>
          <w:rFonts w:ascii="Times New Roman" w:eastAsia="Times New Roman" w:hAnsi="Times New Roman" w:cs="Times New Roman"/>
          <w:i/>
          <w:spacing w:val="-2"/>
          <w:sz w:val="28"/>
          <w:szCs w:val="28"/>
        </w:rPr>
        <w:t xml:space="preserve">муниципального задания (далее - Положение о формировании муниципального </w:t>
      </w:r>
      <w:r w:rsidRPr="000C7E5D">
        <w:rPr>
          <w:rFonts w:ascii="Times New Roman" w:eastAsia="Times New Roman" w:hAnsi="Times New Roman" w:cs="Times New Roman"/>
          <w:i/>
          <w:sz w:val="28"/>
          <w:szCs w:val="28"/>
        </w:rPr>
        <w:t>задания).</w:t>
      </w:r>
    </w:p>
    <w:p w:rsidR="000C7E5D" w:rsidRPr="000C7E5D" w:rsidRDefault="000C7E5D" w:rsidP="000C7E5D">
      <w:pPr>
        <w:shd w:val="clear" w:color="auto" w:fill="FFFFFF"/>
        <w:spacing w:after="0" w:line="360" w:lineRule="auto"/>
        <w:ind w:left="48" w:firstLine="710"/>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 xml:space="preserve">Согласно пункту 36 Положения о формировании муниципального задания предоставление муниципальному бюджетному или автономному учреждению субсидий осуществляется на основании соглашения о предоставлении субсидии на финансовое обеспечение выполнения им муниципального задания (далее - соглашение), заключаемого между органом, </w:t>
      </w:r>
      <w:r w:rsidRPr="000C7E5D">
        <w:rPr>
          <w:rFonts w:ascii="Times New Roman" w:eastAsia="Times New Roman" w:hAnsi="Times New Roman" w:cs="Times New Roman"/>
          <w:i/>
          <w:spacing w:val="-1"/>
          <w:sz w:val="28"/>
          <w:szCs w:val="28"/>
        </w:rPr>
        <w:t>осуществляющим   функции   и  полномочия  учредителя,   и   бюджетным   или</w:t>
      </w:r>
      <w:r>
        <w:rPr>
          <w:rFonts w:ascii="Times New Roman" w:eastAsia="Times New Roman" w:hAnsi="Times New Roman" w:cs="Times New Roman"/>
          <w:i/>
          <w:spacing w:val="-1"/>
          <w:sz w:val="28"/>
          <w:szCs w:val="28"/>
        </w:rPr>
        <w:t xml:space="preserve"> </w:t>
      </w:r>
      <w:r w:rsidRPr="000C7E5D">
        <w:rPr>
          <w:rFonts w:ascii="Times New Roman" w:eastAsia="Times New Roman" w:hAnsi="Times New Roman" w:cs="Times New Roman"/>
          <w:i/>
          <w:spacing w:val="-1"/>
          <w:sz w:val="28"/>
          <w:szCs w:val="28"/>
        </w:rPr>
        <w:t xml:space="preserve">автономным учреждением. Соглашение определяет права, обязанности и </w:t>
      </w:r>
      <w:r w:rsidRPr="000C7E5D">
        <w:rPr>
          <w:rFonts w:ascii="Times New Roman" w:eastAsia="Times New Roman" w:hAnsi="Times New Roman" w:cs="Times New Roman"/>
          <w:i/>
          <w:sz w:val="28"/>
          <w:szCs w:val="28"/>
        </w:rPr>
        <w:t>ответственность сторон, порядок, условия, объем и периодичность перечисления субсидии в течение финансового года.</w:t>
      </w:r>
    </w:p>
    <w:p w:rsidR="000C7E5D" w:rsidRPr="000C7E5D" w:rsidRDefault="000C7E5D" w:rsidP="000C7E5D">
      <w:pPr>
        <w:shd w:val="clear" w:color="auto" w:fill="FFFFFF"/>
        <w:spacing w:after="0" w:line="360" w:lineRule="auto"/>
        <w:ind w:left="29" w:right="53" w:firstLine="701"/>
        <w:jc w:val="both"/>
        <w:rPr>
          <w:rFonts w:ascii="Times New Roman" w:hAnsi="Times New Roman" w:cs="Times New Roman"/>
          <w:i/>
          <w:sz w:val="28"/>
          <w:szCs w:val="28"/>
        </w:rPr>
      </w:pPr>
      <w:r w:rsidRPr="000C7E5D">
        <w:rPr>
          <w:rFonts w:ascii="Times New Roman" w:eastAsia="Times New Roman" w:hAnsi="Times New Roman" w:cs="Times New Roman"/>
          <w:i/>
          <w:spacing w:val="-1"/>
          <w:sz w:val="28"/>
          <w:szCs w:val="28"/>
        </w:rPr>
        <w:lastRenderedPageBreak/>
        <w:t xml:space="preserve">В целях финансового обеспечения выполнения муниципального задания </w:t>
      </w:r>
      <w:r w:rsidRPr="000C7E5D">
        <w:rPr>
          <w:rFonts w:ascii="Times New Roman" w:eastAsia="Times New Roman" w:hAnsi="Times New Roman" w:cs="Times New Roman"/>
          <w:i/>
          <w:sz w:val="28"/>
          <w:szCs w:val="28"/>
        </w:rPr>
        <w:t xml:space="preserve">между управлением по образованию и науке администрации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и МОАУ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0C7E5D">
        <w:rPr>
          <w:rFonts w:ascii="Times New Roman" w:eastAsia="Times New Roman" w:hAnsi="Times New Roman" w:cs="Times New Roman"/>
          <w:i/>
          <w:sz w:val="28"/>
          <w:szCs w:val="28"/>
        </w:rPr>
        <w:t xml:space="preserve">заключено соглашение от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о предоставлении субсидии на финансовое обеспечение выполнения </w:t>
      </w:r>
      <w:r w:rsidRPr="000C7E5D">
        <w:rPr>
          <w:rFonts w:ascii="Times New Roman" w:eastAsia="Times New Roman" w:hAnsi="Times New Roman" w:cs="Times New Roman"/>
          <w:i/>
          <w:spacing w:val="-2"/>
          <w:sz w:val="28"/>
          <w:szCs w:val="28"/>
        </w:rPr>
        <w:t xml:space="preserve">муниципального задания на оказание муниципальных услуг, выполнение работ </w:t>
      </w:r>
      <w:r w:rsidRPr="000C7E5D">
        <w:rPr>
          <w:rFonts w:ascii="Times New Roman" w:eastAsia="Times New Roman" w:hAnsi="Times New Roman" w:cs="Times New Roman"/>
          <w:i/>
          <w:sz w:val="28"/>
          <w:szCs w:val="28"/>
        </w:rPr>
        <w:t>(далее - соглашение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w:t>
      </w:r>
    </w:p>
    <w:p w:rsidR="000C7E5D" w:rsidRPr="000C7E5D" w:rsidRDefault="000C7E5D" w:rsidP="000C7E5D">
      <w:pPr>
        <w:shd w:val="clear" w:color="auto" w:fill="FFFFFF"/>
        <w:spacing w:after="0" w:line="360" w:lineRule="auto"/>
        <w:ind w:left="19" w:right="58" w:firstLine="710"/>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Согласно пункту 2.3.1. соглашения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учреждение обязуется </w:t>
      </w:r>
      <w:r w:rsidRPr="000C7E5D">
        <w:rPr>
          <w:rFonts w:ascii="Times New Roman" w:eastAsia="Times New Roman" w:hAnsi="Times New Roman" w:cs="Times New Roman"/>
          <w:i/>
          <w:spacing w:val="-2"/>
          <w:sz w:val="28"/>
          <w:szCs w:val="28"/>
        </w:rPr>
        <w:t xml:space="preserve">осуществлять использование субсидии в целях оказания муниципальных услуг </w:t>
      </w:r>
      <w:r w:rsidRPr="000C7E5D">
        <w:rPr>
          <w:rFonts w:ascii="Times New Roman" w:eastAsia="Times New Roman" w:hAnsi="Times New Roman" w:cs="Times New Roman"/>
          <w:i/>
          <w:spacing w:val="-1"/>
          <w:sz w:val="28"/>
          <w:szCs w:val="28"/>
        </w:rPr>
        <w:t xml:space="preserve">(выполнение работ) в соответствии с требованиями к качеству и (или) объему </w:t>
      </w:r>
      <w:r w:rsidRPr="000C7E5D">
        <w:rPr>
          <w:rFonts w:ascii="Times New Roman" w:eastAsia="Times New Roman" w:hAnsi="Times New Roman" w:cs="Times New Roman"/>
          <w:i/>
          <w:sz w:val="28"/>
          <w:szCs w:val="28"/>
        </w:rPr>
        <w:t>(содержанию) оказываемых муниципальных услуг (выполняемых работ), порядку оказания соответствующих услуг, определенными в муниципальном задании.</w:t>
      </w:r>
    </w:p>
    <w:p w:rsidR="000C7E5D" w:rsidRPr="000C7E5D" w:rsidRDefault="000C7E5D" w:rsidP="000C7E5D">
      <w:pPr>
        <w:shd w:val="clear" w:color="auto" w:fill="FFFFFF"/>
        <w:spacing w:after="0" w:line="360" w:lineRule="auto"/>
        <w:ind w:left="19" w:right="77" w:firstLine="706"/>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 xml:space="preserve">В муниципальном задании на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год и плановый период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и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годов (с последующими изменениями) требования к качеству и объему </w:t>
      </w:r>
      <w:r w:rsidRPr="000C7E5D">
        <w:rPr>
          <w:rFonts w:ascii="Times New Roman" w:eastAsia="Times New Roman" w:hAnsi="Times New Roman" w:cs="Times New Roman"/>
          <w:i/>
          <w:spacing w:val="-1"/>
          <w:sz w:val="28"/>
          <w:szCs w:val="28"/>
        </w:rPr>
        <w:t>(содержанию), порядку оказания муниципальных услуг установлены.</w:t>
      </w:r>
    </w:p>
    <w:p w:rsidR="000C7E5D" w:rsidRPr="000C7E5D" w:rsidRDefault="006A2125" w:rsidP="000C7E5D">
      <w:pPr>
        <w:shd w:val="clear" w:color="auto" w:fill="FFFFFF"/>
        <w:spacing w:after="0" w:line="360" w:lineRule="auto"/>
        <w:ind w:right="29" w:firstLine="701"/>
        <w:jc w:val="both"/>
        <w:rPr>
          <w:rFonts w:ascii="Times New Roman" w:hAnsi="Times New Roman" w:cs="Times New Roman"/>
          <w:i/>
          <w:sz w:val="28"/>
          <w:szCs w:val="28"/>
        </w:rPr>
      </w:pPr>
      <w:r>
        <w:rPr>
          <w:rFonts w:ascii="Times New Roman" w:eastAsia="Times New Roman" w:hAnsi="Times New Roman" w:cs="Times New Roman"/>
          <w:i/>
          <w:spacing w:val="-1"/>
          <w:sz w:val="28"/>
          <w:szCs w:val="28"/>
        </w:rPr>
        <w:t>***</w:t>
      </w:r>
    </w:p>
    <w:p w:rsidR="000C7E5D" w:rsidRPr="000C7E5D" w:rsidRDefault="000C7E5D" w:rsidP="000C7E5D">
      <w:pPr>
        <w:shd w:val="clear" w:color="auto" w:fill="FFFFFF"/>
        <w:spacing w:after="0" w:line="360" w:lineRule="auto"/>
        <w:ind w:right="29" w:firstLine="701"/>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 xml:space="preserve">Муниципальным заданием МОАУ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на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год и плановый период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и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годов определены отклонения от установленных плановых показателей муниципального задания, </w:t>
      </w:r>
      <w:r w:rsidRPr="000C7E5D">
        <w:rPr>
          <w:rFonts w:ascii="Times New Roman" w:eastAsia="Times New Roman" w:hAnsi="Times New Roman" w:cs="Times New Roman"/>
          <w:i/>
          <w:spacing w:val="-1"/>
          <w:sz w:val="28"/>
          <w:szCs w:val="28"/>
        </w:rPr>
        <w:t>характеризующих качество и объем муниципальной услуги в объеме 10%.</w:t>
      </w:r>
    </w:p>
    <w:p w:rsidR="000C7E5D" w:rsidRPr="000C7E5D" w:rsidRDefault="000C7E5D" w:rsidP="000C7E5D">
      <w:pPr>
        <w:shd w:val="clear" w:color="auto" w:fill="FFFFFF"/>
        <w:spacing w:after="0" w:line="360" w:lineRule="auto"/>
        <w:ind w:left="24" w:right="72" w:firstLine="706"/>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 xml:space="preserve">Согласно пункту 39 Положения о формировании муниципального </w:t>
      </w:r>
      <w:r w:rsidRPr="000C7E5D">
        <w:rPr>
          <w:rFonts w:ascii="Times New Roman" w:eastAsia="Times New Roman" w:hAnsi="Times New Roman" w:cs="Times New Roman"/>
          <w:i/>
          <w:spacing w:val="-1"/>
          <w:sz w:val="28"/>
          <w:szCs w:val="28"/>
        </w:rPr>
        <w:t xml:space="preserve">задания, муниципальные учреждения </w:t>
      </w:r>
      <w:r>
        <w:rPr>
          <w:rFonts w:ascii="Times New Roman" w:eastAsia="Times New Roman" w:hAnsi="Times New Roman" w:cs="Times New Roman"/>
          <w:i/>
          <w:spacing w:val="-1"/>
          <w:sz w:val="28"/>
          <w:szCs w:val="28"/>
        </w:rPr>
        <w:t>***</w:t>
      </w:r>
      <w:r w:rsidRPr="000C7E5D">
        <w:rPr>
          <w:rFonts w:ascii="Times New Roman" w:eastAsia="Times New Roman" w:hAnsi="Times New Roman" w:cs="Times New Roman"/>
          <w:i/>
          <w:spacing w:val="-1"/>
          <w:sz w:val="28"/>
          <w:szCs w:val="28"/>
        </w:rPr>
        <w:t xml:space="preserve"> представляют отраслевым </w:t>
      </w:r>
      <w:r w:rsidRPr="000C7E5D">
        <w:rPr>
          <w:rFonts w:ascii="Times New Roman" w:eastAsia="Times New Roman" w:hAnsi="Times New Roman" w:cs="Times New Roman"/>
          <w:i/>
          <w:sz w:val="28"/>
          <w:szCs w:val="28"/>
        </w:rPr>
        <w:t xml:space="preserve">(функциональным) органам администрации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осуществляющим </w:t>
      </w:r>
      <w:r w:rsidRPr="000C7E5D">
        <w:rPr>
          <w:rFonts w:ascii="Times New Roman" w:eastAsia="Times New Roman" w:hAnsi="Times New Roman" w:cs="Times New Roman"/>
          <w:i/>
          <w:spacing w:val="-1"/>
          <w:sz w:val="28"/>
          <w:szCs w:val="28"/>
        </w:rPr>
        <w:t>полномочия учредителя, отчет об исполнении муниципального задания в соответствии с требованиями, установленными в муниципальном задании.</w:t>
      </w:r>
    </w:p>
    <w:p w:rsidR="000C7E5D" w:rsidRPr="000C7E5D" w:rsidRDefault="000C7E5D" w:rsidP="000C7E5D">
      <w:pPr>
        <w:shd w:val="clear" w:color="auto" w:fill="FFFFFF"/>
        <w:spacing w:after="0" w:line="360" w:lineRule="auto"/>
        <w:ind w:left="14" w:right="10" w:firstLine="701"/>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 xml:space="preserve">Согласно пункту 6 статьи 69.2 Бюджетного кодекса Российской </w:t>
      </w:r>
      <w:r w:rsidRPr="000C7E5D">
        <w:rPr>
          <w:rFonts w:ascii="Times New Roman" w:eastAsia="Times New Roman" w:hAnsi="Times New Roman" w:cs="Times New Roman"/>
          <w:i/>
          <w:spacing w:val="-1"/>
          <w:sz w:val="28"/>
          <w:szCs w:val="28"/>
        </w:rPr>
        <w:t xml:space="preserve">Федерации, пункту 39 Положения о формировании муниципального задания государственное (муниципальное) задание является невыполненным в случае </w:t>
      </w:r>
      <w:r w:rsidRPr="000C7E5D">
        <w:rPr>
          <w:rFonts w:ascii="Times New Roman" w:eastAsia="Times New Roman" w:hAnsi="Times New Roman" w:cs="Times New Roman"/>
          <w:i/>
          <w:sz w:val="28"/>
          <w:szCs w:val="28"/>
        </w:rPr>
        <w:t xml:space="preserve">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w:t>
      </w:r>
      <w:r w:rsidRPr="000C7E5D">
        <w:rPr>
          <w:rFonts w:ascii="Times New Roman" w:eastAsia="Times New Roman" w:hAnsi="Times New Roman" w:cs="Times New Roman"/>
          <w:i/>
          <w:sz w:val="28"/>
          <w:szCs w:val="28"/>
        </w:rPr>
        <w:lastRenderedPageBreak/>
        <w:t xml:space="preserve">услуг (выполняемых </w:t>
      </w:r>
      <w:r w:rsidRPr="000C7E5D">
        <w:rPr>
          <w:rFonts w:ascii="Times New Roman" w:eastAsia="Times New Roman" w:hAnsi="Times New Roman" w:cs="Times New Roman"/>
          <w:i/>
          <w:spacing w:val="-1"/>
          <w:sz w:val="28"/>
          <w:szCs w:val="28"/>
        </w:rPr>
        <w:t xml:space="preserve">работ), а также показателей государственного (муниципального) задания, </w:t>
      </w:r>
      <w:r w:rsidRPr="000C7E5D">
        <w:rPr>
          <w:rFonts w:ascii="Times New Roman" w:eastAsia="Times New Roman" w:hAnsi="Times New Roman" w:cs="Times New Roman"/>
          <w:i/>
          <w:sz w:val="28"/>
          <w:szCs w:val="28"/>
        </w:rPr>
        <w:t>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0C7E5D" w:rsidRPr="000C7E5D" w:rsidRDefault="000C7E5D" w:rsidP="000C7E5D">
      <w:pPr>
        <w:shd w:val="clear" w:color="auto" w:fill="FFFFFF"/>
        <w:spacing w:after="0" w:line="360" w:lineRule="auto"/>
        <w:ind w:left="29" w:right="10" w:firstLine="701"/>
        <w:jc w:val="both"/>
        <w:rPr>
          <w:rFonts w:ascii="Times New Roman" w:hAnsi="Times New Roman" w:cs="Times New Roman"/>
          <w:i/>
          <w:sz w:val="28"/>
          <w:szCs w:val="28"/>
        </w:rPr>
      </w:pPr>
      <w:r w:rsidRPr="000C7E5D">
        <w:rPr>
          <w:rFonts w:ascii="Times New Roman" w:eastAsia="Times New Roman" w:hAnsi="Times New Roman" w:cs="Times New Roman"/>
          <w:i/>
          <w:spacing w:val="-1"/>
          <w:sz w:val="28"/>
          <w:szCs w:val="28"/>
        </w:rPr>
        <w:t xml:space="preserve">Контрольно-счетной палатой проанализирован отчет об исполнении муниципального задания за </w:t>
      </w:r>
      <w:r>
        <w:rPr>
          <w:rFonts w:ascii="Times New Roman" w:eastAsia="Times New Roman" w:hAnsi="Times New Roman" w:cs="Times New Roman"/>
          <w:i/>
          <w:spacing w:val="-1"/>
          <w:sz w:val="28"/>
          <w:szCs w:val="28"/>
        </w:rPr>
        <w:t xml:space="preserve">*** </w:t>
      </w:r>
      <w:r w:rsidRPr="000C7E5D">
        <w:rPr>
          <w:rFonts w:ascii="Times New Roman" w:eastAsia="Times New Roman" w:hAnsi="Times New Roman" w:cs="Times New Roman"/>
          <w:i/>
          <w:spacing w:val="-1"/>
          <w:sz w:val="28"/>
          <w:szCs w:val="28"/>
        </w:rPr>
        <w:t>год, в результате которого установлено:</w:t>
      </w:r>
    </w:p>
    <w:p w:rsidR="000C7E5D" w:rsidRPr="000C7E5D" w:rsidRDefault="000C7E5D" w:rsidP="000C7E5D">
      <w:pPr>
        <w:shd w:val="clear" w:color="auto" w:fill="FFFFFF"/>
        <w:spacing w:after="0" w:line="360" w:lineRule="auto"/>
        <w:ind w:left="34" w:firstLine="701"/>
        <w:jc w:val="both"/>
        <w:rPr>
          <w:rFonts w:ascii="Times New Roman" w:hAnsi="Times New Roman" w:cs="Times New Roman"/>
          <w:i/>
          <w:sz w:val="28"/>
          <w:szCs w:val="28"/>
        </w:rPr>
      </w:pPr>
      <w:r w:rsidRPr="000C7E5D">
        <w:rPr>
          <w:rFonts w:ascii="Times New Roman" w:hAnsi="Times New Roman" w:cs="Times New Roman"/>
          <w:i/>
          <w:sz w:val="28"/>
          <w:szCs w:val="28"/>
        </w:rPr>
        <w:t xml:space="preserve">- </w:t>
      </w:r>
      <w:r w:rsidRPr="000C7E5D">
        <w:rPr>
          <w:rFonts w:ascii="Times New Roman" w:eastAsia="Times New Roman" w:hAnsi="Times New Roman" w:cs="Times New Roman"/>
          <w:i/>
          <w:sz w:val="28"/>
          <w:szCs w:val="28"/>
        </w:rPr>
        <w:t>не выполнены показатели качества «Доля родителей (законных представителей) удовлетворенных условиями и качеством предоставляемой</w:t>
      </w:r>
      <w:r>
        <w:rPr>
          <w:rFonts w:ascii="Times New Roman" w:eastAsia="Times New Roman" w:hAnsi="Times New Roman" w:cs="Times New Roman"/>
          <w:i/>
          <w:sz w:val="28"/>
          <w:szCs w:val="28"/>
        </w:rPr>
        <w:t xml:space="preserve"> </w:t>
      </w:r>
      <w:r w:rsidRPr="000C7E5D">
        <w:rPr>
          <w:rFonts w:ascii="Times New Roman" w:eastAsia="Times New Roman" w:hAnsi="Times New Roman" w:cs="Times New Roman"/>
          <w:i/>
          <w:sz w:val="28"/>
          <w:szCs w:val="28"/>
        </w:rPr>
        <w:t>услуги» и «Доля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РФ, осуществляющими функции по контролю надзору в сфере образования».</w:t>
      </w:r>
    </w:p>
    <w:p w:rsidR="000C7E5D" w:rsidRPr="000C7E5D" w:rsidRDefault="000C7E5D" w:rsidP="000C7E5D">
      <w:pPr>
        <w:shd w:val="clear" w:color="auto" w:fill="FFFFFF"/>
        <w:spacing w:after="0" w:line="360" w:lineRule="auto"/>
        <w:ind w:left="10" w:firstLine="701"/>
        <w:jc w:val="both"/>
        <w:rPr>
          <w:rFonts w:ascii="Times New Roman" w:hAnsi="Times New Roman" w:cs="Times New Roman"/>
          <w:i/>
          <w:sz w:val="28"/>
          <w:szCs w:val="28"/>
        </w:rPr>
      </w:pPr>
      <w:r w:rsidRPr="000C7E5D">
        <w:rPr>
          <w:rFonts w:ascii="Times New Roman" w:eastAsia="Times New Roman" w:hAnsi="Times New Roman" w:cs="Times New Roman"/>
          <w:i/>
          <w:sz w:val="28"/>
          <w:szCs w:val="28"/>
        </w:rPr>
        <w:t xml:space="preserve">Следовательно, МОАУ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не исполнена </w:t>
      </w:r>
      <w:r w:rsidRPr="000C7E5D">
        <w:rPr>
          <w:rFonts w:ascii="Times New Roman" w:eastAsia="Times New Roman" w:hAnsi="Times New Roman" w:cs="Times New Roman"/>
          <w:i/>
          <w:spacing w:val="-1"/>
          <w:sz w:val="28"/>
          <w:szCs w:val="28"/>
        </w:rPr>
        <w:t xml:space="preserve">обязанность по оказанию муниципальных услуг в соответствии с требованиями к качеству оказания муниципальных услуг, определенному в муниципальном </w:t>
      </w:r>
      <w:r w:rsidRPr="000C7E5D">
        <w:rPr>
          <w:rFonts w:ascii="Times New Roman" w:eastAsia="Times New Roman" w:hAnsi="Times New Roman" w:cs="Times New Roman"/>
          <w:i/>
          <w:sz w:val="28"/>
          <w:szCs w:val="28"/>
        </w:rPr>
        <w:t>задании.</w:t>
      </w:r>
    </w:p>
    <w:p w:rsidR="00485A90" w:rsidRDefault="00485A90" w:rsidP="000C7E5D">
      <w:pPr>
        <w:shd w:val="clear" w:color="auto" w:fill="FFFFFF"/>
        <w:spacing w:after="0" w:line="360" w:lineRule="auto"/>
        <w:ind w:left="14" w:right="5" w:firstLine="706"/>
        <w:jc w:val="both"/>
        <w:rPr>
          <w:rFonts w:ascii="Times New Roman" w:eastAsia="Times New Roman" w:hAnsi="Times New Roman" w:cs="Times New Roman"/>
          <w:i/>
          <w:sz w:val="28"/>
          <w:szCs w:val="28"/>
        </w:rPr>
      </w:pPr>
    </w:p>
    <w:p w:rsidR="000C7E5D" w:rsidRDefault="000C7E5D" w:rsidP="000C7E5D">
      <w:pPr>
        <w:shd w:val="clear" w:color="auto" w:fill="FFFFFF"/>
        <w:spacing w:after="0" w:line="360" w:lineRule="auto"/>
        <w:ind w:left="14" w:right="5" w:firstLine="706"/>
        <w:jc w:val="both"/>
        <w:rPr>
          <w:rFonts w:ascii="Times New Roman" w:eastAsia="Times New Roman" w:hAnsi="Times New Roman" w:cs="Times New Roman"/>
          <w:i/>
          <w:spacing w:val="-1"/>
          <w:sz w:val="28"/>
          <w:szCs w:val="28"/>
        </w:rPr>
      </w:pPr>
      <w:r w:rsidRPr="000C7E5D">
        <w:rPr>
          <w:rFonts w:ascii="Times New Roman" w:eastAsia="Times New Roman" w:hAnsi="Times New Roman" w:cs="Times New Roman"/>
          <w:i/>
          <w:sz w:val="28"/>
          <w:szCs w:val="28"/>
        </w:rPr>
        <w:t xml:space="preserve">Таким образом, должностное лицо, директор муниципального общеобразовательного автономного учреждения </w:t>
      </w:r>
      <w:r>
        <w:rPr>
          <w:rFonts w:ascii="Times New Roman" w:eastAsia="Times New Roman" w:hAnsi="Times New Roman" w:cs="Times New Roman"/>
          <w:i/>
          <w:sz w:val="28"/>
          <w:szCs w:val="28"/>
        </w:rPr>
        <w:t xml:space="preserve">*** *** </w:t>
      </w:r>
      <w:r w:rsidRPr="000C7E5D">
        <w:rPr>
          <w:rFonts w:ascii="Times New Roman" w:eastAsia="Times New Roman" w:hAnsi="Times New Roman" w:cs="Times New Roman"/>
          <w:i/>
          <w:sz w:val="28"/>
          <w:szCs w:val="28"/>
        </w:rPr>
        <w:t xml:space="preserve"> не обеспечил должный контроль по выполнению требований к качеству оказания муниципальных услуг, утвержденных муниципальным заданием на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год, допустил нарушение </w:t>
      </w:r>
      <w:r w:rsidRPr="000C7E5D">
        <w:rPr>
          <w:rFonts w:ascii="Times New Roman" w:eastAsia="Times New Roman" w:hAnsi="Times New Roman" w:cs="Times New Roman"/>
          <w:i/>
          <w:spacing w:val="-1"/>
          <w:sz w:val="28"/>
          <w:szCs w:val="28"/>
        </w:rPr>
        <w:t xml:space="preserve">статьи 69.2, статьи 78.1 Бюджетного кодекса Российской Федерации, пункта 39 </w:t>
      </w:r>
      <w:r w:rsidRPr="000C7E5D">
        <w:rPr>
          <w:rFonts w:ascii="Times New Roman" w:eastAsia="Times New Roman" w:hAnsi="Times New Roman" w:cs="Times New Roman"/>
          <w:i/>
          <w:sz w:val="28"/>
          <w:szCs w:val="28"/>
        </w:rPr>
        <w:t xml:space="preserve">Постановления администрации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от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«О порядке </w:t>
      </w:r>
      <w:r w:rsidRPr="000C7E5D">
        <w:rPr>
          <w:rFonts w:ascii="Times New Roman" w:eastAsia="Times New Roman" w:hAnsi="Times New Roman" w:cs="Times New Roman"/>
          <w:i/>
          <w:spacing w:val="-1"/>
          <w:sz w:val="28"/>
          <w:szCs w:val="28"/>
        </w:rPr>
        <w:t xml:space="preserve">формировании муниципального задания на оказание муниципальных услуг (выполнение работ) </w:t>
      </w:r>
      <w:r w:rsidR="006A2125">
        <w:rPr>
          <w:rFonts w:ascii="Times New Roman" w:eastAsia="Times New Roman" w:hAnsi="Times New Roman" w:cs="Times New Roman"/>
          <w:i/>
          <w:spacing w:val="-1"/>
          <w:sz w:val="28"/>
          <w:szCs w:val="28"/>
        </w:rPr>
        <w:t>***</w:t>
      </w:r>
      <w:r w:rsidRPr="000C7E5D">
        <w:rPr>
          <w:rFonts w:ascii="Times New Roman" w:eastAsia="Times New Roman" w:hAnsi="Times New Roman" w:cs="Times New Roman"/>
          <w:i/>
          <w:spacing w:val="-1"/>
          <w:sz w:val="28"/>
          <w:szCs w:val="28"/>
        </w:rPr>
        <w:t xml:space="preserve">», пункта 2.3.1 </w:t>
      </w:r>
      <w:r w:rsidRPr="000C7E5D">
        <w:rPr>
          <w:rFonts w:ascii="Times New Roman" w:eastAsia="Times New Roman" w:hAnsi="Times New Roman" w:cs="Times New Roman"/>
          <w:i/>
          <w:sz w:val="28"/>
          <w:szCs w:val="28"/>
        </w:rPr>
        <w:t xml:space="preserve">соглашения от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0C7E5D">
        <w:rPr>
          <w:rFonts w:ascii="Times New Roman" w:eastAsia="Times New Roman" w:hAnsi="Times New Roman" w:cs="Times New Roman"/>
          <w:i/>
          <w:sz w:val="28"/>
          <w:szCs w:val="28"/>
        </w:rPr>
        <w:t xml:space="preserve">, что образует состав административного правонарушения, ответственность за которое установлена статьей 15.15.5-1 </w:t>
      </w:r>
      <w:r w:rsidRPr="000C7E5D">
        <w:rPr>
          <w:rFonts w:ascii="Times New Roman" w:eastAsia="Times New Roman" w:hAnsi="Times New Roman" w:cs="Times New Roman"/>
          <w:i/>
          <w:spacing w:val="-1"/>
          <w:sz w:val="28"/>
          <w:szCs w:val="28"/>
        </w:rPr>
        <w:t>Кодекса Российской Федерации об административных правонарушениях</w:t>
      </w:r>
      <w:r w:rsidR="006118D7">
        <w:rPr>
          <w:rFonts w:ascii="Times New Roman" w:eastAsia="Times New Roman" w:hAnsi="Times New Roman" w:cs="Times New Roman"/>
          <w:i/>
          <w:spacing w:val="-1"/>
          <w:sz w:val="28"/>
          <w:szCs w:val="28"/>
        </w:rPr>
        <w:t>».</w:t>
      </w:r>
    </w:p>
    <w:p w:rsidR="006118D7" w:rsidRDefault="006118D7" w:rsidP="006118D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Состав приведенного примера бюджетного правонарушения характеризуется следующими элементами состава:</w:t>
      </w:r>
    </w:p>
    <w:p w:rsidR="006118D7" w:rsidRPr="000C7E5D" w:rsidRDefault="00153EBC" w:rsidP="006118D7">
      <w:pPr>
        <w:shd w:val="clear" w:color="auto" w:fill="FFFFFF"/>
        <w:spacing w:after="0" w:line="360" w:lineRule="auto"/>
        <w:ind w:left="14" w:right="5" w:hanging="14"/>
        <w:jc w:val="both"/>
        <w:rPr>
          <w:rFonts w:ascii="Times New Roman" w:hAnsi="Times New Roman" w:cs="Times New Roman"/>
          <w:i/>
          <w:sz w:val="28"/>
          <w:szCs w:val="28"/>
        </w:rPr>
      </w:pPr>
      <w:r w:rsidRPr="00153EBC">
        <w:rPr>
          <w:rFonts w:ascii="Times New Roman" w:hAnsi="Times New Roman" w:cs="Times New Roman"/>
          <w:bCs/>
          <w:noProof/>
          <w:sz w:val="28"/>
          <w:szCs w:val="28"/>
        </w:rPr>
      </w:r>
      <w:r w:rsidR="00485A90" w:rsidRPr="00153EBC">
        <w:rPr>
          <w:rFonts w:ascii="Times New Roman" w:hAnsi="Times New Roman" w:cs="Times New Roman"/>
          <w:bCs/>
          <w:noProof/>
          <w:sz w:val="28"/>
          <w:szCs w:val="28"/>
        </w:rPr>
        <w:pict>
          <v:group id="_x0000_s1189" editas="canvas" style="width:539.45pt;height:242.1pt;mso-position-horizontal-relative:char;mso-position-vertical-relative:line" coordorigin="2361,10893" coordsize="7406,3325">
            <o:lock v:ext="edit" aspectratio="t"/>
            <v:shape id="_x0000_s1190" type="#_x0000_t75" style="position:absolute;left:2361;top:10893;width:7406;height:3325" o:preferrelative="f">
              <v:fill o:detectmouseclick="t"/>
              <v:path o:extrusionok="t" o:connecttype="none"/>
              <o:lock v:ext="edit" text="t"/>
            </v:shape>
            <v:shape id="_x0000_s1191" type="#_x0000_t180" style="position:absolute;left:7023;top:11028;width:2104;height:1097;rotation:180" adj="26732,23222,1268,23222,25801,44078,26732,45862" strokecolor="white [3212]">
              <v:textbox style="mso-next-textbox:#_x0000_s1191">
                <w:txbxContent>
                  <w:p w:rsidR="006B075C" w:rsidRPr="006118D7" w:rsidRDefault="006B075C" w:rsidP="006118D7">
                    <w:pPr>
                      <w:jc w:val="center"/>
                      <w:rPr>
                        <w:rFonts w:ascii="Times New Roman" w:hAnsi="Times New Roman" w:cs="Times New Roman"/>
                        <w:sz w:val="20"/>
                        <w:szCs w:val="20"/>
                      </w:rPr>
                    </w:pPr>
                    <w:r w:rsidRPr="006118D7">
                      <w:rPr>
                        <w:rFonts w:ascii="Times New Roman" w:eastAsia="Times New Roman" w:hAnsi="Times New Roman" w:cs="Times New Roman"/>
                        <w:sz w:val="20"/>
                        <w:szCs w:val="20"/>
                      </w:rPr>
                      <w:t>должностные лица бюджетных или автономных учреждений, не выполнивших государственное (муниципальное) задание</w:t>
                    </w:r>
                    <w:r w:rsidRPr="006118D7">
                      <w:rPr>
                        <w:rFonts w:ascii="Times New Roman" w:hAnsi="Times New Roman" w:cs="Times New Roman"/>
                        <w:sz w:val="20"/>
                        <w:szCs w:val="20"/>
                      </w:rPr>
                      <w:t>.</w:t>
                    </w:r>
                  </w:p>
                </w:txbxContent>
              </v:textbox>
            </v:shape>
            <v:shape id="_x0000_s1192" type="#_x0000_t109" style="position:absolute;left:2534;top:11007;width:2338;height:1005" strokecolor="white [3212]">
              <v:textbox style="mso-next-textbox:#_x0000_s1192">
                <w:txbxContent>
                  <w:p w:rsidR="006B075C" w:rsidRPr="006118D7" w:rsidRDefault="006B075C" w:rsidP="006118D7">
                    <w:pPr>
                      <w:jc w:val="center"/>
                      <w:rPr>
                        <w:rFonts w:ascii="Times New Roman" w:hAnsi="Times New Roman" w:cs="Times New Roman"/>
                        <w:sz w:val="20"/>
                        <w:szCs w:val="20"/>
                      </w:rPr>
                    </w:pPr>
                    <w:r w:rsidRPr="006118D7">
                      <w:rPr>
                        <w:rFonts w:ascii="Times New Roman" w:eastAsia="Times New Roman" w:hAnsi="Times New Roman" w:cs="Times New Roman"/>
                        <w:sz w:val="20"/>
                        <w:szCs w:val="20"/>
                      </w:rPr>
                      <w:t>финансовые интересы государства, установленный порядок выполнения государственного (муниципального) задания</w:t>
                    </w:r>
                  </w:p>
                </w:txbxContent>
              </v:textbox>
            </v:shape>
            <v:shape id="_x0000_s1193" type="#_x0000_t124" style="position:absolute;left:4542;top:11137;width:2728;height:2721" fillcolor="#92cddc [1944]" strokecolor="#92cddc [1944]" strokeweight="1pt">
              <v:fill color2="#daeef3 [664]" angle="-45" focus="-50%" type="gradient"/>
              <v:shadow on="t" type="perspective" color="#205867 [1608]" opacity=".5" offset="1pt" offset2="-3pt"/>
              <v:textbox style="mso-next-textbox:#_x0000_s1193">
                <w:txbxContent>
                  <w:p w:rsidR="006B075C" w:rsidRPr="000636B5" w:rsidRDefault="006B075C" w:rsidP="006118D7"/>
                </w:txbxContent>
              </v:textbox>
            </v:shape>
            <v:shape id="_x0000_s1194" type="#_x0000_t34" style="position:absolute;left:3080;top:11746;width:1564;height:166" o:connectortype="elbow" adj=",-275691,-18926"/>
            <v:shape id="_x0000_s1195" type="#_x0000_t202" style="position:absolute;left:4953;top:11793;width:769;height:332" filled="f" fillcolor="#92cddc [1944]" stroked="f" strokecolor="white [3212]" strokeweight="1pt">
              <v:fill opacity="0" color2="#daeef3 [664]" angle="-45" focus="-50%" type="gradient"/>
              <v:shadow on="t" type="perspective" color="#205867 [1608]" opacity=".5" offset="1pt" offset2="-3pt"/>
              <v:textbox style="mso-next-textbox:#_x0000_s1195">
                <w:txbxContent>
                  <w:p w:rsidR="006B075C" w:rsidRDefault="006B075C" w:rsidP="006118D7">
                    <w:pPr>
                      <w:jc w:val="center"/>
                    </w:pPr>
                    <w:r>
                      <w:t>Объект</w:t>
                    </w:r>
                  </w:p>
                </w:txbxContent>
              </v:textbox>
            </v:shape>
            <v:shape id="_x0000_s1196" type="#_x0000_t202" style="position:absolute;left:6169;top:11746;width:854;height:324" filled="f" stroked="f">
              <v:textbox style="mso-next-textbox:#_x0000_s1196">
                <w:txbxContent>
                  <w:p w:rsidR="006B075C" w:rsidRDefault="006B075C" w:rsidP="006118D7">
                    <w:r>
                      <w:t>Субъект</w:t>
                    </w:r>
                  </w:p>
                </w:txbxContent>
              </v:textbox>
            </v:shape>
            <v:shape id="_x0000_s1197" type="#_x0000_t202" style="position:absolute;left:4831;top:12672;width:1002;height:490" filled="f" stroked="f">
              <v:textbox style="mso-next-textbox:#_x0000_s1197">
                <w:txbxContent>
                  <w:p w:rsidR="006B075C" w:rsidRDefault="006B075C" w:rsidP="006118D7">
                    <w:pPr>
                      <w:ind w:left="-142"/>
                      <w:jc w:val="center"/>
                    </w:pPr>
                    <w:r>
                      <w:t>Объективная сторона</w:t>
                    </w:r>
                  </w:p>
                </w:txbxContent>
              </v:textbox>
            </v:shape>
            <v:shape id="_x0000_s1198" type="#_x0000_t202" style="position:absolute;left:5881;top:12672;width:1193;height:553" filled="f" stroked="f">
              <v:textbox style="mso-next-textbox:#_x0000_s1198">
                <w:txbxContent>
                  <w:p w:rsidR="006B075C" w:rsidRDefault="006B075C" w:rsidP="006118D7">
                    <w:pPr>
                      <w:jc w:val="center"/>
                    </w:pPr>
                    <w:r>
                      <w:t>Субъективная сторона</w:t>
                    </w:r>
                  </w:p>
                </w:txbxContent>
              </v:textbox>
            </v:shape>
            <v:shape id="_x0000_s1199" type="#_x0000_t34" style="position:absolute;left:7270;top:11959;width:1605;height:166;flip:y" o:connectortype="elbow" adj=",303476,-74168"/>
            <v:shape id="_x0000_s1200" type="#_x0000_t109" style="position:absolute;left:7270;top:12866;width:1651;height:1110" stroked="f">
              <v:textbox style="mso-next-textbox:#_x0000_s1200">
                <w:txbxContent>
                  <w:p w:rsidR="006B075C" w:rsidRPr="00F17456" w:rsidRDefault="006B075C" w:rsidP="006118D7">
                    <w:pPr>
                      <w:jc w:val="center"/>
                      <w:rPr>
                        <w:rFonts w:ascii="Times New Roman" w:hAnsi="Times New Roman" w:cs="Times New Roman"/>
                        <w:bCs/>
                        <w:sz w:val="20"/>
                        <w:szCs w:val="20"/>
                      </w:rPr>
                    </w:pPr>
                    <w:r>
                      <w:rPr>
                        <w:rFonts w:ascii="Times New Roman" w:hAnsi="Times New Roman" w:cs="Times New Roman"/>
                        <w:bCs/>
                        <w:sz w:val="20"/>
                        <w:szCs w:val="20"/>
                      </w:rPr>
                      <w:t xml:space="preserve">Характеризуется </w:t>
                    </w:r>
                    <w:r w:rsidRPr="00F17456">
                      <w:rPr>
                        <w:rFonts w:ascii="Times New Roman" w:hAnsi="Times New Roman" w:cs="Times New Roman"/>
                        <w:bCs/>
                        <w:sz w:val="20"/>
                        <w:szCs w:val="20"/>
                      </w:rPr>
                      <w:t>неосторожной (небрежность) или умышленной формами</w:t>
                    </w:r>
                    <w:r>
                      <w:rPr>
                        <w:rFonts w:ascii="Times New Roman" w:hAnsi="Times New Roman" w:cs="Times New Roman"/>
                        <w:bCs/>
                        <w:sz w:val="20"/>
                        <w:szCs w:val="20"/>
                      </w:rPr>
                      <w:t xml:space="preserve"> </w:t>
                    </w:r>
                    <w:r w:rsidRPr="00F17456">
                      <w:rPr>
                        <w:rFonts w:ascii="Times New Roman" w:hAnsi="Times New Roman" w:cs="Times New Roman"/>
                        <w:bCs/>
                        <w:sz w:val="20"/>
                        <w:szCs w:val="20"/>
                      </w:rPr>
                      <w:t>вины</w:t>
                    </w:r>
                  </w:p>
                  <w:p w:rsidR="006B075C" w:rsidRDefault="006B075C" w:rsidP="006118D7"/>
                </w:txbxContent>
              </v:textbox>
            </v:shape>
            <v:shape id="_x0000_s1201" type="#_x0000_t34" style="position:absolute;left:7270;top:12672;width:1605;height:135" o:connectortype="elbow" adj="10795,-530806,-75291"/>
            <v:shape id="_x0000_s1202" type="#_x0000_t109" style="position:absolute;left:2480;top:12807;width:2010;height:1411" fillcolor="white [3212]" strokecolor="white [3212]">
              <v:textbox style="mso-next-textbox:#_x0000_s1202">
                <w:txbxContent>
                  <w:p w:rsidR="006B075C" w:rsidRPr="006118D7" w:rsidRDefault="006B075C" w:rsidP="006118D7">
                    <w:pPr>
                      <w:jc w:val="center"/>
                      <w:rPr>
                        <w:rFonts w:ascii="Times New Roman" w:hAnsi="Times New Roman" w:cs="Times New Roman"/>
                        <w:sz w:val="20"/>
                        <w:szCs w:val="20"/>
                      </w:rPr>
                    </w:pPr>
                    <w:r w:rsidRPr="006118D7">
                      <w:rPr>
                        <w:rFonts w:ascii="Times New Roman" w:eastAsia="Times New Roman" w:hAnsi="Times New Roman" w:cs="Times New Roman"/>
                        <w:sz w:val="20"/>
                        <w:szCs w:val="20"/>
                      </w:rPr>
                      <w:t>действие или бездействие, которое заключается в невыполнении государственного (муниципального) задания, а также в повторном невыполнении государственного (муниципального) задания</w:t>
                    </w:r>
                  </w:p>
                </w:txbxContent>
              </v:textbox>
            </v:shape>
            <v:shape id="_x0000_s1203" type="#_x0000_t34" style="position:absolute;left:2978;top:12598;width:1564;height:134;flip:y" o:connectortype="elbow" adj=",544209,-18025"/>
            <w10:wrap type="none"/>
            <w10:anchorlock/>
          </v:group>
        </w:pict>
      </w:r>
    </w:p>
    <w:p w:rsidR="007031E9" w:rsidRPr="00485A90" w:rsidRDefault="00A86AD4" w:rsidP="00485A90">
      <w:pPr>
        <w:pStyle w:val="a5"/>
        <w:numPr>
          <w:ilvl w:val="0"/>
          <w:numId w:val="14"/>
        </w:numPr>
        <w:jc w:val="both"/>
        <w:rPr>
          <w:b/>
          <w:sz w:val="28"/>
          <w:szCs w:val="28"/>
        </w:rPr>
      </w:pPr>
      <w:r w:rsidRPr="00485A90">
        <w:rPr>
          <w:b/>
          <w:sz w:val="28"/>
          <w:szCs w:val="28"/>
        </w:rPr>
        <w:t xml:space="preserve">ст. </w:t>
      </w:r>
      <w:r w:rsidR="007031E9" w:rsidRPr="00485A90">
        <w:rPr>
          <w:b/>
          <w:sz w:val="28"/>
          <w:szCs w:val="28"/>
        </w:rPr>
        <w:t>19.7</w:t>
      </w:r>
      <w:r w:rsidRPr="00485A90">
        <w:rPr>
          <w:b/>
          <w:sz w:val="28"/>
          <w:szCs w:val="28"/>
        </w:rPr>
        <w:t xml:space="preserve"> КоАП РФ:</w:t>
      </w:r>
    </w:p>
    <w:p w:rsidR="007031E9" w:rsidRPr="00A86AD4" w:rsidRDefault="004173E0" w:rsidP="006A2125">
      <w:pPr>
        <w:autoSpaceDE w:val="0"/>
        <w:autoSpaceDN w:val="0"/>
        <w:adjustRightInd w:val="0"/>
        <w:spacing w:before="120"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7031E9" w:rsidRPr="006C5783">
        <w:rPr>
          <w:rFonts w:ascii="Times New Roman" w:hAnsi="Times New Roman" w:cs="Times New Roman"/>
          <w:i/>
          <w:sz w:val="28"/>
          <w:szCs w:val="28"/>
        </w:rPr>
        <w:t xml:space="preserve">Проверкой Контрольно-счетной палаты муниципального образования </w:t>
      </w:r>
      <w:r w:rsidR="006A2125">
        <w:rPr>
          <w:rFonts w:ascii="Times New Roman" w:hAnsi="Times New Roman" w:cs="Times New Roman"/>
          <w:i/>
          <w:sz w:val="28"/>
          <w:szCs w:val="28"/>
        </w:rPr>
        <w:t>***</w:t>
      </w:r>
      <w:r w:rsidR="007031E9" w:rsidRPr="006C5783">
        <w:rPr>
          <w:rFonts w:ascii="Times New Roman" w:hAnsi="Times New Roman" w:cs="Times New Roman"/>
          <w:i/>
          <w:sz w:val="28"/>
          <w:szCs w:val="28"/>
        </w:rPr>
        <w:t xml:space="preserve"> по вопросам соблюдения требований нормативно-правовых актов, регламентирующих сроки, полноту и состав, представленной для внешней проверки, годовой бюджетной отчетности главного администратора и распорядителя бюджетных средств (902), а также определение ее достоверности, полноты и состава, представленной для </w:t>
      </w:r>
      <w:r w:rsidR="007031E9" w:rsidRPr="00A86AD4">
        <w:rPr>
          <w:rFonts w:ascii="Times New Roman" w:hAnsi="Times New Roman" w:cs="Times New Roman"/>
          <w:i/>
          <w:sz w:val="28"/>
          <w:szCs w:val="28"/>
        </w:rPr>
        <w:t xml:space="preserve">внешней проверки годовой бюджетной отчетности 902 ГАБС (ГРБС) за </w:t>
      </w:r>
      <w:r w:rsidR="00A86AD4" w:rsidRPr="00A86AD4">
        <w:rPr>
          <w:rFonts w:ascii="Times New Roman" w:hAnsi="Times New Roman" w:cs="Times New Roman"/>
          <w:i/>
          <w:sz w:val="28"/>
          <w:szCs w:val="28"/>
        </w:rPr>
        <w:t>***</w:t>
      </w:r>
      <w:r w:rsidR="007031E9" w:rsidRPr="00A86AD4">
        <w:rPr>
          <w:rFonts w:ascii="Times New Roman" w:hAnsi="Times New Roman" w:cs="Times New Roman"/>
          <w:i/>
          <w:sz w:val="28"/>
          <w:szCs w:val="28"/>
        </w:rPr>
        <w:t xml:space="preserve"> год установлено следующее:</w:t>
      </w:r>
    </w:p>
    <w:p w:rsidR="007031E9" w:rsidRPr="006C5783" w:rsidRDefault="007031E9" w:rsidP="008D11AA">
      <w:pPr>
        <w:spacing w:after="0" w:line="360" w:lineRule="auto"/>
        <w:jc w:val="both"/>
        <w:rPr>
          <w:rFonts w:ascii="Times New Roman" w:hAnsi="Times New Roman" w:cs="Times New Roman"/>
          <w:i/>
          <w:sz w:val="28"/>
          <w:szCs w:val="28"/>
        </w:rPr>
      </w:pPr>
      <w:r w:rsidRPr="006C5783">
        <w:rPr>
          <w:rFonts w:ascii="Times New Roman" w:hAnsi="Times New Roman" w:cs="Times New Roman"/>
          <w:i/>
          <w:sz w:val="28"/>
          <w:szCs w:val="28"/>
        </w:rPr>
        <w:tab/>
        <w:t xml:space="preserve">Решением Совета муниципального образования </w:t>
      </w:r>
      <w:r w:rsidR="004173E0">
        <w:rPr>
          <w:rFonts w:ascii="Times New Roman" w:eastAsia="Times New Roman" w:hAnsi="Times New Roman" w:cs="Times New Roman"/>
          <w:i/>
          <w:sz w:val="28"/>
          <w:szCs w:val="28"/>
        </w:rPr>
        <w:t>***</w:t>
      </w:r>
      <w:r w:rsidR="004173E0" w:rsidRPr="006C5783">
        <w:rPr>
          <w:rFonts w:ascii="Times New Roman" w:hAnsi="Times New Roman" w:cs="Times New Roman"/>
          <w:i/>
          <w:sz w:val="28"/>
          <w:szCs w:val="28"/>
        </w:rPr>
        <w:t xml:space="preserve"> </w:t>
      </w:r>
      <w:r w:rsidRPr="006C5783">
        <w:rPr>
          <w:rFonts w:ascii="Times New Roman" w:hAnsi="Times New Roman" w:cs="Times New Roman"/>
          <w:i/>
          <w:sz w:val="28"/>
          <w:szCs w:val="28"/>
        </w:rPr>
        <w:t>«</w:t>
      </w:r>
      <w:r w:rsidRPr="006C5783">
        <w:rPr>
          <w:rFonts w:ascii="Times New Roman" w:hAnsi="Times New Roman" w:cs="Times New Roman"/>
          <w:i/>
          <w:snapToGrid w:val="0"/>
          <w:sz w:val="28"/>
          <w:szCs w:val="28"/>
        </w:rPr>
        <w:t xml:space="preserve">О бюджете муниципального образования </w:t>
      </w:r>
      <w:r w:rsidR="004173E0">
        <w:rPr>
          <w:rFonts w:ascii="Times New Roman" w:eastAsia="Times New Roman" w:hAnsi="Times New Roman" w:cs="Times New Roman"/>
          <w:i/>
          <w:sz w:val="28"/>
          <w:szCs w:val="28"/>
        </w:rPr>
        <w:t>***</w:t>
      </w:r>
      <w:r w:rsidRPr="006C5783">
        <w:rPr>
          <w:rFonts w:ascii="Times New Roman" w:hAnsi="Times New Roman" w:cs="Times New Roman"/>
          <w:i/>
          <w:snapToGrid w:val="0"/>
          <w:sz w:val="28"/>
          <w:szCs w:val="28"/>
        </w:rPr>
        <w:t xml:space="preserve"> на </w:t>
      </w:r>
      <w:r w:rsidR="004173E0">
        <w:rPr>
          <w:rFonts w:ascii="Times New Roman" w:eastAsia="Times New Roman" w:hAnsi="Times New Roman" w:cs="Times New Roman"/>
          <w:i/>
          <w:sz w:val="28"/>
          <w:szCs w:val="28"/>
        </w:rPr>
        <w:t>***</w:t>
      </w:r>
      <w:r w:rsidRPr="006C5783">
        <w:rPr>
          <w:rFonts w:ascii="Times New Roman" w:hAnsi="Times New Roman" w:cs="Times New Roman"/>
          <w:i/>
          <w:snapToGrid w:val="0"/>
          <w:sz w:val="28"/>
          <w:szCs w:val="28"/>
        </w:rPr>
        <w:t xml:space="preserve"> год </w:t>
      </w:r>
      <w:r w:rsidR="006A2125">
        <w:rPr>
          <w:rFonts w:ascii="Times New Roman" w:hAnsi="Times New Roman" w:cs="Times New Roman"/>
          <w:i/>
          <w:snapToGrid w:val="0"/>
          <w:sz w:val="28"/>
          <w:szCs w:val="28"/>
        </w:rPr>
        <w:t>***</w:t>
      </w:r>
      <w:r w:rsidRPr="006C5783">
        <w:rPr>
          <w:rFonts w:ascii="Times New Roman" w:hAnsi="Times New Roman" w:cs="Times New Roman"/>
          <w:i/>
          <w:snapToGrid w:val="0"/>
          <w:sz w:val="28"/>
          <w:szCs w:val="28"/>
        </w:rPr>
        <w:t xml:space="preserve">» </w:t>
      </w:r>
      <w:r w:rsidRPr="006C5783">
        <w:rPr>
          <w:rFonts w:ascii="Times New Roman" w:hAnsi="Times New Roman" w:cs="Times New Roman"/>
          <w:i/>
          <w:sz w:val="28"/>
          <w:szCs w:val="28"/>
        </w:rPr>
        <w:t>утверждена ведомственная структура расходов средств местного бюджета и в ее составе утвержден</w:t>
      </w:r>
      <w:r w:rsidRPr="004173E0">
        <w:rPr>
          <w:rFonts w:ascii="Times New Roman" w:hAnsi="Times New Roman" w:cs="Times New Roman"/>
          <w:i/>
          <w:sz w:val="28"/>
          <w:szCs w:val="28"/>
        </w:rPr>
        <w:t xml:space="preserve"> перечень и коды главных администраторов (распорядителей) бюджетных средств, целевые статьи и виды расходов бюджета</w:t>
      </w:r>
      <w:r w:rsidRPr="006C5783">
        <w:rPr>
          <w:rFonts w:ascii="Times New Roman" w:hAnsi="Times New Roman" w:cs="Times New Roman"/>
          <w:i/>
          <w:sz w:val="28"/>
          <w:szCs w:val="28"/>
        </w:rPr>
        <w:t>.</w:t>
      </w:r>
    </w:p>
    <w:p w:rsidR="007031E9" w:rsidRPr="006C5783" w:rsidRDefault="007031E9" w:rsidP="008D11AA">
      <w:pPr>
        <w:spacing w:after="0" w:line="360" w:lineRule="auto"/>
        <w:ind w:firstLine="709"/>
        <w:jc w:val="both"/>
        <w:rPr>
          <w:rFonts w:ascii="Times New Roman" w:hAnsi="Times New Roman" w:cs="Times New Roman"/>
          <w:i/>
          <w:sz w:val="28"/>
          <w:szCs w:val="28"/>
        </w:rPr>
      </w:pPr>
      <w:r w:rsidRPr="006C5783">
        <w:rPr>
          <w:rFonts w:ascii="Times New Roman" w:hAnsi="Times New Roman" w:cs="Times New Roman"/>
          <w:i/>
          <w:sz w:val="28"/>
          <w:szCs w:val="28"/>
        </w:rPr>
        <w:t xml:space="preserve">В составе утвержденного перечня определен главный администратор бюджетных средств (902) «Администрация муниципального образования </w:t>
      </w:r>
      <w:r w:rsidR="004173E0">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w:t>
      </w:r>
    </w:p>
    <w:p w:rsidR="007031E9" w:rsidRPr="006C5783" w:rsidRDefault="007031E9" w:rsidP="008D11AA">
      <w:pPr>
        <w:spacing w:after="0" w:line="360" w:lineRule="auto"/>
        <w:jc w:val="both"/>
        <w:rPr>
          <w:rFonts w:ascii="Times New Roman" w:hAnsi="Times New Roman" w:cs="Times New Roman"/>
          <w:i/>
          <w:color w:val="000000"/>
          <w:sz w:val="28"/>
          <w:szCs w:val="28"/>
        </w:rPr>
      </w:pPr>
      <w:r w:rsidRPr="006C5783">
        <w:rPr>
          <w:rFonts w:ascii="Times New Roman" w:hAnsi="Times New Roman" w:cs="Times New Roman"/>
          <w:i/>
          <w:sz w:val="28"/>
          <w:szCs w:val="28"/>
        </w:rPr>
        <w:lastRenderedPageBreak/>
        <w:t xml:space="preserve"> </w:t>
      </w:r>
      <w:r w:rsidRPr="006C5783">
        <w:rPr>
          <w:rFonts w:ascii="Times New Roman" w:hAnsi="Times New Roman" w:cs="Times New Roman"/>
          <w:i/>
          <w:sz w:val="28"/>
          <w:szCs w:val="28"/>
        </w:rPr>
        <w:tab/>
      </w:r>
      <w:r w:rsidRPr="006C5783">
        <w:rPr>
          <w:rFonts w:ascii="Times New Roman" w:hAnsi="Times New Roman" w:cs="Times New Roman"/>
          <w:i/>
          <w:color w:val="000000"/>
          <w:sz w:val="28"/>
          <w:szCs w:val="28"/>
        </w:rPr>
        <w:t>Полномочия</w:t>
      </w:r>
      <w:r w:rsidRPr="006C5783">
        <w:rPr>
          <w:rFonts w:ascii="Times New Roman" w:hAnsi="Times New Roman" w:cs="Times New Roman"/>
          <w:i/>
          <w:sz w:val="28"/>
          <w:szCs w:val="28"/>
        </w:rPr>
        <w:t xml:space="preserve"> главного администратора средств </w:t>
      </w:r>
      <w:r w:rsidRPr="006C5783">
        <w:rPr>
          <w:rFonts w:ascii="Times New Roman" w:hAnsi="Times New Roman" w:cs="Times New Roman"/>
          <w:i/>
          <w:color w:val="000000"/>
          <w:sz w:val="28"/>
          <w:szCs w:val="28"/>
        </w:rPr>
        <w:t xml:space="preserve">бюджета по администрированию доходов определены в перечне </w:t>
      </w:r>
      <w:r w:rsidRPr="006C5783">
        <w:rPr>
          <w:rFonts w:ascii="Times New Roman" w:hAnsi="Times New Roman" w:cs="Times New Roman"/>
          <w:i/>
          <w:sz w:val="28"/>
          <w:szCs w:val="28"/>
        </w:rPr>
        <w:t xml:space="preserve">главных администраторов доходов и источников финансирования дефицита местного бюджета, утвержденного решением </w:t>
      </w:r>
      <w:r w:rsidRPr="006C5783">
        <w:rPr>
          <w:rFonts w:ascii="Times New Roman" w:hAnsi="Times New Roman" w:cs="Times New Roman"/>
          <w:i/>
          <w:color w:val="000000"/>
          <w:sz w:val="28"/>
          <w:szCs w:val="28"/>
        </w:rPr>
        <w:t xml:space="preserve">Совета муниципального образования </w:t>
      </w:r>
      <w:r w:rsidR="004173E0">
        <w:rPr>
          <w:rFonts w:ascii="Times New Roman" w:eastAsia="Times New Roman" w:hAnsi="Times New Roman" w:cs="Times New Roman"/>
          <w:i/>
          <w:sz w:val="28"/>
          <w:szCs w:val="28"/>
        </w:rPr>
        <w:t>***</w:t>
      </w:r>
      <w:r w:rsidRPr="006C5783">
        <w:rPr>
          <w:rFonts w:ascii="Times New Roman" w:hAnsi="Times New Roman" w:cs="Times New Roman"/>
          <w:i/>
          <w:color w:val="000000"/>
          <w:sz w:val="28"/>
          <w:szCs w:val="28"/>
        </w:rPr>
        <w:t>.</w:t>
      </w:r>
    </w:p>
    <w:p w:rsidR="007031E9" w:rsidRPr="006C5783" w:rsidRDefault="007031E9" w:rsidP="008D11AA">
      <w:pPr>
        <w:spacing w:after="0" w:line="360" w:lineRule="auto"/>
        <w:jc w:val="both"/>
        <w:rPr>
          <w:rFonts w:ascii="Times New Roman" w:hAnsi="Times New Roman" w:cs="Times New Roman"/>
          <w:i/>
          <w:sz w:val="28"/>
          <w:szCs w:val="28"/>
        </w:rPr>
      </w:pPr>
      <w:r w:rsidRPr="006C5783">
        <w:rPr>
          <w:rFonts w:ascii="Times New Roman" w:hAnsi="Times New Roman" w:cs="Times New Roman"/>
          <w:i/>
          <w:sz w:val="28"/>
          <w:szCs w:val="28"/>
        </w:rPr>
        <w:tab/>
        <w:t xml:space="preserve">Бухгалтерское обслуживание по ведению учета и сдаче отчетности у 902 ГАБС (ГРБС) «Администрация муниципального образования </w:t>
      </w:r>
      <w:r w:rsidR="004173E0">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и подведомственных ей учреждений, в проверяемом периоде осуществляло муниципальное казенное учреждение «Централизованная бухгалтерия бюджетных учреждений </w:t>
      </w:r>
      <w:r w:rsidR="004173E0">
        <w:rPr>
          <w:rFonts w:ascii="Times New Roman" w:eastAsia="Times New Roman" w:hAnsi="Times New Roman" w:cs="Times New Roman"/>
          <w:i/>
          <w:sz w:val="28"/>
          <w:szCs w:val="28"/>
        </w:rPr>
        <w:t>***</w:t>
      </w:r>
      <w:r w:rsidRPr="006C5783">
        <w:rPr>
          <w:rFonts w:ascii="Times New Roman" w:hAnsi="Times New Roman" w:cs="Times New Roman"/>
          <w:i/>
          <w:sz w:val="28"/>
          <w:szCs w:val="28"/>
        </w:rPr>
        <w:t>» на основании договора на бухгалтерское обслуживание, дополнительного соглашения к договору на бухгалтерское обслуживание.</w:t>
      </w:r>
    </w:p>
    <w:p w:rsidR="007031E9" w:rsidRPr="006C5783" w:rsidRDefault="007031E9" w:rsidP="008D11AA">
      <w:pPr>
        <w:spacing w:after="0" w:line="360" w:lineRule="auto"/>
        <w:ind w:firstLine="851"/>
        <w:contextualSpacing/>
        <w:jc w:val="both"/>
        <w:rPr>
          <w:rFonts w:ascii="Times New Roman" w:hAnsi="Times New Roman" w:cs="Times New Roman"/>
          <w:i/>
          <w:sz w:val="28"/>
          <w:szCs w:val="28"/>
        </w:rPr>
      </w:pPr>
      <w:r w:rsidRPr="006C5783">
        <w:rPr>
          <w:rFonts w:ascii="Times New Roman" w:hAnsi="Times New Roman" w:cs="Times New Roman"/>
          <w:i/>
          <w:sz w:val="28"/>
          <w:szCs w:val="28"/>
        </w:rPr>
        <w:t xml:space="preserve">Начальником отдела по учету и отчетности в учреждениях администрации МКУ ЦББУ на момент составления и сдачи годовой бюджетной отчетности 902 ГАБС (ГРБС)  являлась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w:t>
      </w:r>
    </w:p>
    <w:p w:rsidR="007031E9" w:rsidRPr="006C5783" w:rsidRDefault="007031E9" w:rsidP="008D11AA">
      <w:pPr>
        <w:spacing w:after="0" w:line="360" w:lineRule="auto"/>
        <w:ind w:firstLine="851"/>
        <w:contextualSpacing/>
        <w:jc w:val="both"/>
        <w:rPr>
          <w:rFonts w:ascii="Times New Roman" w:hAnsi="Times New Roman" w:cs="Times New Roman"/>
          <w:i/>
          <w:sz w:val="28"/>
          <w:szCs w:val="28"/>
        </w:rPr>
      </w:pPr>
      <w:r w:rsidRPr="006C5783">
        <w:rPr>
          <w:rFonts w:ascii="Times New Roman" w:hAnsi="Times New Roman" w:cs="Times New Roman"/>
          <w:i/>
          <w:sz w:val="28"/>
          <w:szCs w:val="28"/>
        </w:rPr>
        <w:t xml:space="preserve">Ответственным исполнителем по составлению годовой бюджетной отчетности 902 ГАБС (ГРБС) «Администрация муниципального образования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за </w:t>
      </w:r>
      <w:r w:rsidR="00C679C9">
        <w:rPr>
          <w:rFonts w:ascii="Times New Roman" w:eastAsia="Times New Roman" w:hAnsi="Times New Roman" w:cs="Times New Roman"/>
          <w:i/>
          <w:sz w:val="28"/>
          <w:szCs w:val="28"/>
        </w:rPr>
        <w:t>***</w:t>
      </w:r>
      <w:r w:rsidR="00B26CF2">
        <w:rPr>
          <w:rFonts w:ascii="Times New Roman" w:eastAsia="Times New Roman" w:hAnsi="Times New Roman" w:cs="Times New Roman"/>
          <w:i/>
          <w:sz w:val="28"/>
          <w:szCs w:val="28"/>
        </w:rPr>
        <w:t xml:space="preserve"> </w:t>
      </w:r>
      <w:r w:rsidRPr="006C5783">
        <w:rPr>
          <w:rFonts w:ascii="Times New Roman" w:hAnsi="Times New Roman" w:cs="Times New Roman"/>
          <w:i/>
          <w:sz w:val="28"/>
          <w:szCs w:val="28"/>
        </w:rPr>
        <w:t xml:space="preserve">год являлась заместитель начальника по учету и отчетности в учреждениях администрации МКУ ЦББУ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w:t>
      </w:r>
    </w:p>
    <w:p w:rsidR="007031E9" w:rsidRPr="006C5783" w:rsidRDefault="007031E9" w:rsidP="008D11AA">
      <w:pPr>
        <w:widowControl w:val="0"/>
        <w:spacing w:after="0" w:line="360" w:lineRule="auto"/>
        <w:ind w:firstLine="720"/>
        <w:jc w:val="both"/>
        <w:rPr>
          <w:rFonts w:ascii="Times New Roman" w:hAnsi="Times New Roman" w:cs="Times New Roman"/>
          <w:i/>
          <w:sz w:val="28"/>
          <w:szCs w:val="28"/>
        </w:rPr>
      </w:pPr>
      <w:r w:rsidRPr="006C5783">
        <w:rPr>
          <w:rFonts w:ascii="Times New Roman" w:hAnsi="Times New Roman" w:cs="Times New Roman"/>
          <w:i/>
          <w:color w:val="000000"/>
          <w:sz w:val="28"/>
          <w:szCs w:val="28"/>
        </w:rPr>
        <w:t xml:space="preserve">В Контрольно-счетную палату муниципального образования </w:t>
      </w:r>
      <w:r w:rsidR="00C679C9">
        <w:rPr>
          <w:rFonts w:ascii="Times New Roman" w:eastAsia="Times New Roman" w:hAnsi="Times New Roman" w:cs="Times New Roman"/>
          <w:i/>
          <w:sz w:val="28"/>
          <w:szCs w:val="28"/>
        </w:rPr>
        <w:t>***</w:t>
      </w:r>
      <w:r w:rsidRPr="006C5783">
        <w:rPr>
          <w:rFonts w:ascii="Times New Roman" w:hAnsi="Times New Roman" w:cs="Times New Roman"/>
          <w:i/>
          <w:color w:val="000000"/>
          <w:sz w:val="28"/>
          <w:szCs w:val="28"/>
        </w:rPr>
        <w:t xml:space="preserve"> бюджетная отчетность за </w:t>
      </w:r>
      <w:r w:rsidRPr="006C5783">
        <w:rPr>
          <w:rFonts w:ascii="Times New Roman" w:hAnsi="Times New Roman" w:cs="Times New Roman"/>
          <w:i/>
          <w:sz w:val="28"/>
          <w:szCs w:val="28"/>
        </w:rPr>
        <w:t xml:space="preserve">отчетный </w:t>
      </w:r>
      <w:r w:rsidR="00C679C9">
        <w:rPr>
          <w:rFonts w:ascii="Times New Roman" w:eastAsia="Times New Roman" w:hAnsi="Times New Roman" w:cs="Times New Roman"/>
          <w:i/>
          <w:sz w:val="28"/>
          <w:szCs w:val="28"/>
        </w:rPr>
        <w:t xml:space="preserve">*** </w:t>
      </w:r>
      <w:r w:rsidRPr="006C5783">
        <w:rPr>
          <w:rFonts w:ascii="Times New Roman" w:hAnsi="Times New Roman" w:cs="Times New Roman"/>
          <w:i/>
          <w:sz w:val="28"/>
          <w:szCs w:val="28"/>
        </w:rPr>
        <w:t xml:space="preserve">год для внешней проверки </w:t>
      </w:r>
      <w:r w:rsidRPr="006C5783">
        <w:rPr>
          <w:rFonts w:ascii="Times New Roman" w:hAnsi="Times New Roman" w:cs="Times New Roman"/>
          <w:i/>
          <w:color w:val="000000"/>
          <w:sz w:val="28"/>
          <w:szCs w:val="28"/>
        </w:rPr>
        <w:t>представлена 28 февраля</w:t>
      </w:r>
      <w:r w:rsidRPr="006C5783">
        <w:rPr>
          <w:rFonts w:ascii="Times New Roman" w:hAnsi="Times New Roman" w:cs="Times New Roman"/>
          <w:i/>
          <w:color w:val="F79646"/>
          <w:sz w:val="28"/>
          <w:szCs w:val="28"/>
        </w:rPr>
        <w:t xml:space="preserve">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года</w:t>
      </w:r>
      <w:r w:rsidRPr="006C5783">
        <w:rPr>
          <w:rFonts w:ascii="Times New Roman" w:hAnsi="Times New Roman" w:cs="Times New Roman"/>
          <w:i/>
          <w:color w:val="000000"/>
          <w:sz w:val="28"/>
          <w:szCs w:val="28"/>
        </w:rPr>
        <w:t xml:space="preserve">, что соответствует сроку представления годовой бюджетной отчетности, </w:t>
      </w:r>
      <w:r w:rsidRPr="006C5783">
        <w:rPr>
          <w:rFonts w:ascii="Times New Roman" w:hAnsi="Times New Roman" w:cs="Times New Roman"/>
          <w:i/>
          <w:sz w:val="28"/>
          <w:szCs w:val="28"/>
        </w:rPr>
        <w:t>установленному</w:t>
      </w:r>
      <w:r w:rsidRPr="006C5783">
        <w:rPr>
          <w:rFonts w:ascii="Times New Roman" w:hAnsi="Times New Roman" w:cs="Times New Roman"/>
          <w:i/>
          <w:color w:val="F79646"/>
          <w:sz w:val="28"/>
          <w:szCs w:val="28"/>
        </w:rPr>
        <w:t xml:space="preserve"> </w:t>
      </w:r>
      <w:r w:rsidRPr="006C5783">
        <w:rPr>
          <w:rFonts w:ascii="Times New Roman" w:hAnsi="Times New Roman" w:cs="Times New Roman"/>
          <w:i/>
          <w:sz w:val="28"/>
          <w:szCs w:val="28"/>
        </w:rPr>
        <w:t>пунктом 10.2 статьи 27</w:t>
      </w:r>
      <w:r w:rsidRPr="006C5783">
        <w:rPr>
          <w:rFonts w:ascii="Times New Roman" w:hAnsi="Times New Roman" w:cs="Times New Roman"/>
          <w:i/>
          <w:color w:val="F79646"/>
          <w:sz w:val="28"/>
          <w:szCs w:val="28"/>
        </w:rPr>
        <w:t xml:space="preserve"> </w:t>
      </w:r>
      <w:r w:rsidRPr="006C5783">
        <w:rPr>
          <w:rFonts w:ascii="Times New Roman" w:hAnsi="Times New Roman" w:cs="Times New Roman"/>
          <w:i/>
          <w:sz w:val="28"/>
          <w:szCs w:val="28"/>
        </w:rPr>
        <w:t xml:space="preserve">Положения о бюджетном процессе муниципального образования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и </w:t>
      </w:r>
      <w:r w:rsidRPr="006C5783">
        <w:rPr>
          <w:rFonts w:ascii="Times New Roman" w:hAnsi="Times New Roman" w:cs="Times New Roman"/>
          <w:i/>
          <w:color w:val="000000"/>
          <w:sz w:val="28"/>
          <w:szCs w:val="28"/>
        </w:rPr>
        <w:t xml:space="preserve">стандартом </w:t>
      </w:r>
      <w:r w:rsidRPr="006C5783">
        <w:rPr>
          <w:rFonts w:ascii="Times New Roman" w:hAnsi="Times New Roman" w:cs="Times New Roman"/>
          <w:i/>
          <w:sz w:val="28"/>
          <w:szCs w:val="28"/>
        </w:rPr>
        <w:t xml:space="preserve">внешнего муниципального финансового контроля 103 «Последующий контроль исполнения бюджета муниципального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w:t>
      </w:r>
    </w:p>
    <w:p w:rsidR="007031E9" w:rsidRPr="00A86AD4" w:rsidRDefault="007031E9" w:rsidP="008D11AA">
      <w:pPr>
        <w:widowControl w:val="0"/>
        <w:spacing w:after="0" w:line="360" w:lineRule="auto"/>
        <w:ind w:firstLine="720"/>
        <w:jc w:val="both"/>
        <w:rPr>
          <w:rFonts w:ascii="Times New Roman" w:hAnsi="Times New Roman" w:cs="Times New Roman"/>
          <w:i/>
          <w:sz w:val="28"/>
          <w:szCs w:val="28"/>
        </w:rPr>
      </w:pPr>
      <w:r w:rsidRPr="00A86AD4">
        <w:rPr>
          <w:rFonts w:ascii="Times New Roman" w:hAnsi="Times New Roman" w:cs="Times New Roman"/>
          <w:i/>
          <w:sz w:val="28"/>
          <w:szCs w:val="28"/>
        </w:rPr>
        <w:t>Согласно договору на бухгалтерское обслуживание №</w:t>
      </w:r>
      <w:r w:rsidR="00A86AD4" w:rsidRPr="00A86AD4">
        <w:rPr>
          <w:rFonts w:ascii="Times New Roman" w:hAnsi="Times New Roman" w:cs="Times New Roman"/>
          <w:i/>
          <w:sz w:val="28"/>
          <w:szCs w:val="28"/>
        </w:rPr>
        <w:t>***</w:t>
      </w:r>
      <w:r w:rsidRPr="00A86AD4">
        <w:rPr>
          <w:rFonts w:ascii="Times New Roman" w:hAnsi="Times New Roman" w:cs="Times New Roman"/>
          <w:i/>
          <w:sz w:val="28"/>
          <w:szCs w:val="28"/>
        </w:rPr>
        <w:t xml:space="preserve"> от </w:t>
      </w:r>
      <w:r w:rsidR="00A86AD4" w:rsidRPr="00A86AD4">
        <w:rPr>
          <w:rFonts w:ascii="Times New Roman" w:hAnsi="Times New Roman" w:cs="Times New Roman"/>
          <w:i/>
          <w:sz w:val="28"/>
          <w:szCs w:val="28"/>
        </w:rPr>
        <w:t>***</w:t>
      </w:r>
      <w:r w:rsidRPr="00A86AD4">
        <w:rPr>
          <w:rFonts w:ascii="Times New Roman" w:hAnsi="Times New Roman" w:cs="Times New Roman"/>
          <w:i/>
          <w:sz w:val="28"/>
          <w:szCs w:val="28"/>
        </w:rPr>
        <w:t xml:space="preserve">. между администрацией муниципального образования </w:t>
      </w:r>
      <w:r w:rsidR="00C679C9">
        <w:rPr>
          <w:rFonts w:ascii="Times New Roman" w:eastAsia="Times New Roman" w:hAnsi="Times New Roman" w:cs="Times New Roman"/>
          <w:i/>
          <w:sz w:val="28"/>
          <w:szCs w:val="28"/>
        </w:rPr>
        <w:t>***</w:t>
      </w:r>
      <w:r w:rsidR="00B26CF2">
        <w:rPr>
          <w:rFonts w:ascii="Times New Roman" w:hAnsi="Times New Roman" w:cs="Times New Roman"/>
          <w:i/>
          <w:sz w:val="28"/>
          <w:szCs w:val="28"/>
        </w:rPr>
        <w:t xml:space="preserve"> </w:t>
      </w:r>
      <w:r w:rsidRPr="00A86AD4">
        <w:rPr>
          <w:rFonts w:ascii="Times New Roman" w:hAnsi="Times New Roman" w:cs="Times New Roman"/>
          <w:i/>
          <w:sz w:val="28"/>
          <w:szCs w:val="28"/>
        </w:rPr>
        <w:t xml:space="preserve">и муниципальным </w:t>
      </w:r>
      <w:r w:rsidRPr="00A86AD4">
        <w:rPr>
          <w:rFonts w:ascii="Times New Roman" w:hAnsi="Times New Roman" w:cs="Times New Roman"/>
          <w:i/>
          <w:sz w:val="28"/>
          <w:szCs w:val="28"/>
        </w:rPr>
        <w:lastRenderedPageBreak/>
        <w:t xml:space="preserve">казенным учреждением «Централизованная бухгалтерия бюджетных учреждений» </w:t>
      </w:r>
      <w:r w:rsidR="00C679C9">
        <w:rPr>
          <w:rFonts w:ascii="Times New Roman" w:eastAsia="Times New Roman" w:hAnsi="Times New Roman" w:cs="Times New Roman"/>
          <w:i/>
          <w:sz w:val="28"/>
          <w:szCs w:val="28"/>
        </w:rPr>
        <w:t>***</w:t>
      </w:r>
      <w:r w:rsidRPr="00A86AD4">
        <w:rPr>
          <w:rFonts w:ascii="Times New Roman" w:hAnsi="Times New Roman" w:cs="Times New Roman"/>
          <w:i/>
          <w:sz w:val="28"/>
          <w:szCs w:val="28"/>
        </w:rPr>
        <w:t>:</w:t>
      </w:r>
    </w:p>
    <w:p w:rsidR="007031E9" w:rsidRPr="00C679C9" w:rsidRDefault="007031E9" w:rsidP="008D11AA">
      <w:pPr>
        <w:widowControl w:val="0"/>
        <w:spacing w:after="0" w:line="360" w:lineRule="auto"/>
        <w:ind w:firstLine="720"/>
        <w:contextualSpacing/>
        <w:jc w:val="both"/>
        <w:rPr>
          <w:rFonts w:ascii="Times New Roman" w:hAnsi="Times New Roman" w:cs="Times New Roman"/>
          <w:i/>
          <w:sz w:val="28"/>
          <w:szCs w:val="28"/>
        </w:rPr>
      </w:pPr>
      <w:r w:rsidRPr="00A86AD4">
        <w:rPr>
          <w:rFonts w:ascii="Times New Roman" w:hAnsi="Times New Roman" w:cs="Times New Roman"/>
          <w:i/>
          <w:sz w:val="28"/>
          <w:szCs w:val="28"/>
        </w:rPr>
        <w:t xml:space="preserve">в пункте 1.2 «Бухгалтерское обслуживание включает в себя </w:t>
      </w:r>
      <w:r w:rsidRPr="00C679C9">
        <w:rPr>
          <w:rFonts w:ascii="Times New Roman" w:hAnsi="Times New Roman" w:cs="Times New Roman"/>
          <w:i/>
          <w:sz w:val="28"/>
          <w:szCs w:val="28"/>
        </w:rPr>
        <w:t>ведение бухгалтерского, налогового и статистического учета и отчетности, в том числе»:</w:t>
      </w:r>
    </w:p>
    <w:p w:rsidR="007031E9" w:rsidRPr="00A86AD4" w:rsidRDefault="007031E9" w:rsidP="008D11AA">
      <w:pPr>
        <w:widowControl w:val="0"/>
        <w:spacing w:after="0" w:line="360" w:lineRule="auto"/>
        <w:ind w:firstLine="720"/>
        <w:contextualSpacing/>
        <w:jc w:val="both"/>
        <w:rPr>
          <w:rFonts w:ascii="Times New Roman" w:hAnsi="Times New Roman" w:cs="Times New Roman"/>
          <w:i/>
          <w:sz w:val="28"/>
          <w:szCs w:val="28"/>
        </w:rPr>
      </w:pPr>
      <w:r w:rsidRPr="00C679C9">
        <w:rPr>
          <w:rFonts w:ascii="Times New Roman" w:hAnsi="Times New Roman" w:cs="Times New Roman"/>
          <w:i/>
          <w:sz w:val="28"/>
          <w:szCs w:val="28"/>
        </w:rPr>
        <w:t>- «составление и предоставление в установленные сроки необхо</w:t>
      </w:r>
      <w:r w:rsidRPr="00A86AD4">
        <w:rPr>
          <w:rFonts w:ascii="Times New Roman" w:hAnsi="Times New Roman" w:cs="Times New Roman"/>
          <w:i/>
          <w:sz w:val="28"/>
          <w:szCs w:val="28"/>
        </w:rPr>
        <w:t>димой бухгалтерской, статистической и иной отчетности в налоговые органы, внебюджетные фонды, органы статистики и иные органы»;</w:t>
      </w:r>
    </w:p>
    <w:p w:rsidR="007031E9" w:rsidRPr="00A86AD4" w:rsidRDefault="007031E9" w:rsidP="008D11AA">
      <w:pPr>
        <w:widowControl w:val="0"/>
        <w:spacing w:after="0" w:line="360" w:lineRule="auto"/>
        <w:ind w:firstLine="720"/>
        <w:contextualSpacing/>
        <w:jc w:val="both"/>
        <w:rPr>
          <w:rFonts w:ascii="Times New Roman" w:hAnsi="Times New Roman" w:cs="Times New Roman"/>
          <w:i/>
          <w:sz w:val="28"/>
          <w:szCs w:val="28"/>
        </w:rPr>
      </w:pPr>
      <w:r w:rsidRPr="00A86AD4">
        <w:rPr>
          <w:rFonts w:ascii="Times New Roman" w:hAnsi="Times New Roman" w:cs="Times New Roman"/>
          <w:i/>
          <w:sz w:val="28"/>
          <w:szCs w:val="28"/>
        </w:rPr>
        <w:t>в пункте 2.3 «Исполнитель обязуется»:</w:t>
      </w:r>
    </w:p>
    <w:p w:rsidR="007031E9" w:rsidRPr="00A86AD4" w:rsidRDefault="007031E9" w:rsidP="008D11AA">
      <w:pPr>
        <w:widowControl w:val="0"/>
        <w:spacing w:after="0" w:line="360" w:lineRule="auto"/>
        <w:ind w:firstLine="720"/>
        <w:contextualSpacing/>
        <w:jc w:val="both"/>
        <w:rPr>
          <w:rFonts w:ascii="Times New Roman" w:hAnsi="Times New Roman" w:cs="Times New Roman"/>
          <w:i/>
          <w:sz w:val="28"/>
          <w:szCs w:val="28"/>
        </w:rPr>
      </w:pPr>
      <w:r w:rsidRPr="00A86AD4">
        <w:rPr>
          <w:rFonts w:ascii="Times New Roman" w:hAnsi="Times New Roman" w:cs="Times New Roman"/>
          <w:i/>
          <w:sz w:val="28"/>
          <w:szCs w:val="28"/>
        </w:rPr>
        <w:t>- подпункт 2.3.2 «составлять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проводить анализ исполнения плановых показателей для руководителя Учреждения, в соответствии с предметом договора».</w:t>
      </w:r>
    </w:p>
    <w:p w:rsidR="007031E9" w:rsidRPr="006C5783" w:rsidRDefault="007031E9" w:rsidP="008D11AA">
      <w:pPr>
        <w:widowControl w:val="0"/>
        <w:spacing w:after="0" w:line="360" w:lineRule="auto"/>
        <w:ind w:firstLine="720"/>
        <w:jc w:val="both"/>
        <w:rPr>
          <w:rFonts w:ascii="Times New Roman" w:hAnsi="Times New Roman" w:cs="Times New Roman"/>
          <w:i/>
          <w:sz w:val="28"/>
          <w:szCs w:val="28"/>
        </w:rPr>
      </w:pPr>
      <w:r w:rsidRPr="006C5783">
        <w:rPr>
          <w:rFonts w:ascii="Times New Roman" w:hAnsi="Times New Roman" w:cs="Times New Roman"/>
          <w:i/>
          <w:sz w:val="28"/>
          <w:szCs w:val="28"/>
        </w:rPr>
        <w:t xml:space="preserve">В нарушение требований пункта 11.1 </w:t>
      </w:r>
      <w:r w:rsidRPr="006C5783">
        <w:rPr>
          <w:rFonts w:ascii="Times New Roman" w:hAnsi="Times New Roman" w:cs="Times New Roman"/>
          <w:i/>
          <w:sz w:val="28"/>
          <w:szCs w:val="28"/>
          <w:shd w:val="clear" w:color="auto" w:fill="FFFFFF"/>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6C5783">
        <w:rPr>
          <w:rFonts w:ascii="Times New Roman" w:hAnsi="Times New Roman" w:cs="Times New Roman"/>
          <w:i/>
          <w:sz w:val="28"/>
          <w:szCs w:val="28"/>
        </w:rPr>
        <w:t>отчетность по составу форм представлена не в полном объеме, а именно не представлены для внешней проверки формы бюджетной отчетности:</w:t>
      </w:r>
    </w:p>
    <w:p w:rsidR="007031E9" w:rsidRPr="006C5783" w:rsidRDefault="00A86AD4" w:rsidP="008D11AA">
      <w:pPr>
        <w:widowControl w:val="0"/>
        <w:spacing w:after="0"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 </w:t>
      </w:r>
    </w:p>
    <w:p w:rsidR="007031E9" w:rsidRPr="006C5783" w:rsidRDefault="007031E9" w:rsidP="008D11AA">
      <w:pPr>
        <w:spacing w:after="0" w:line="360" w:lineRule="auto"/>
        <w:ind w:firstLine="851"/>
        <w:contextualSpacing/>
        <w:jc w:val="both"/>
        <w:rPr>
          <w:rFonts w:ascii="Times New Roman" w:hAnsi="Times New Roman" w:cs="Times New Roman"/>
          <w:i/>
          <w:sz w:val="28"/>
          <w:szCs w:val="28"/>
        </w:rPr>
      </w:pPr>
      <w:r w:rsidRPr="006C5783">
        <w:rPr>
          <w:rFonts w:ascii="Times New Roman" w:hAnsi="Times New Roman" w:cs="Times New Roman"/>
          <w:i/>
          <w:sz w:val="28"/>
          <w:szCs w:val="28"/>
        </w:rPr>
        <w:t xml:space="preserve">В Пояснительной записке ф.№0503160 отсутствуют пояснения по     непредставленным формам отчетности и их числовым показателям, что </w:t>
      </w:r>
      <w:r w:rsidRPr="00A86AD4">
        <w:rPr>
          <w:rFonts w:ascii="Times New Roman" w:hAnsi="Times New Roman" w:cs="Times New Roman"/>
          <w:i/>
          <w:sz w:val="28"/>
          <w:szCs w:val="28"/>
        </w:rPr>
        <w:t>свидетельствует о неполном объеме представленных сведений для осуществления</w:t>
      </w:r>
      <w:r w:rsidRPr="006C5783">
        <w:rPr>
          <w:rFonts w:ascii="Times New Roman" w:hAnsi="Times New Roman" w:cs="Times New Roman"/>
          <w:i/>
          <w:sz w:val="28"/>
          <w:szCs w:val="28"/>
        </w:rPr>
        <w:t xml:space="preserve"> полномочий муниципального финансового контроля Контрольно-счетной палаты муниципального образования </w:t>
      </w:r>
      <w:r w:rsidR="00B26CF2">
        <w:rPr>
          <w:rFonts w:ascii="Times New Roman" w:hAnsi="Times New Roman" w:cs="Times New Roman"/>
          <w:i/>
          <w:sz w:val="28"/>
          <w:szCs w:val="28"/>
        </w:rPr>
        <w:t>***</w:t>
      </w:r>
      <w:r w:rsidRPr="006C5783">
        <w:rPr>
          <w:rFonts w:ascii="Times New Roman" w:hAnsi="Times New Roman" w:cs="Times New Roman"/>
          <w:i/>
          <w:sz w:val="28"/>
          <w:szCs w:val="28"/>
        </w:rPr>
        <w:t xml:space="preserve"> при проведении внешней проверки.</w:t>
      </w:r>
    </w:p>
    <w:p w:rsidR="007031E9" w:rsidRPr="006C5783" w:rsidRDefault="007031E9" w:rsidP="008D11AA">
      <w:pPr>
        <w:spacing w:after="0" w:line="360" w:lineRule="auto"/>
        <w:jc w:val="both"/>
        <w:rPr>
          <w:rFonts w:ascii="Times New Roman" w:hAnsi="Times New Roman" w:cs="Times New Roman"/>
          <w:i/>
          <w:sz w:val="28"/>
          <w:szCs w:val="28"/>
        </w:rPr>
      </w:pPr>
      <w:r w:rsidRPr="006C5783">
        <w:rPr>
          <w:rFonts w:ascii="Times New Roman" w:hAnsi="Times New Roman" w:cs="Times New Roman"/>
          <w:i/>
          <w:sz w:val="28"/>
          <w:szCs w:val="28"/>
        </w:rPr>
        <w:lastRenderedPageBreak/>
        <w:tab/>
        <w:t xml:space="preserve">Главному администратору (распорядителю) бюджетных средств (902) «Администрация муниципального образования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согласно отчетности код формы по ОКУД №0503161 и пояснительной записке код формы по ОКУД №0503160, в отчетном периоде на начало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года было подведомственно 16 учреждений, из которых 2 – орган власти, 5 - казенных учреждения, 3 - бюджетных учреждения и 6 - муниципальных унитарных предприятий. На конец отчетного периода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года, также, подведомственно 16 учреждений, из которых 2 – орган власти, 5 - казенных учреждения, 3 - бюджетных учреждения и 6-муниципальных унитарных предприятий.</w:t>
      </w:r>
    </w:p>
    <w:p w:rsidR="007031E9" w:rsidRPr="006C5783" w:rsidRDefault="007031E9" w:rsidP="008D11AA">
      <w:pPr>
        <w:tabs>
          <w:tab w:val="left" w:pos="9498"/>
        </w:tabs>
        <w:spacing w:after="0" w:line="360" w:lineRule="auto"/>
        <w:ind w:firstLine="709"/>
        <w:jc w:val="both"/>
        <w:rPr>
          <w:rFonts w:ascii="Times New Roman" w:hAnsi="Times New Roman" w:cs="Times New Roman"/>
          <w:i/>
          <w:sz w:val="28"/>
          <w:szCs w:val="28"/>
        </w:rPr>
      </w:pPr>
      <w:r w:rsidRPr="006C5783">
        <w:rPr>
          <w:rFonts w:ascii="Times New Roman" w:hAnsi="Times New Roman" w:cs="Times New Roman"/>
          <w:i/>
          <w:sz w:val="28"/>
          <w:szCs w:val="28"/>
        </w:rPr>
        <w:t xml:space="preserve">При проверке показателей баланса ГАБС (ГРБС) (902) за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год, представленного для внешней проверки в составе годовой отчетности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года выявлено несоответствие входящих остатков баланса по состоянию на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года сопоставимым показателям баланса ГАБС (ГРБС) (902) за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 год по состоянию на </w:t>
      </w:r>
      <w:r w:rsidR="00C679C9">
        <w:rPr>
          <w:rFonts w:ascii="Times New Roman" w:eastAsia="Times New Roman" w:hAnsi="Times New Roman" w:cs="Times New Roman"/>
          <w:i/>
          <w:sz w:val="28"/>
          <w:szCs w:val="28"/>
        </w:rPr>
        <w:t>***</w:t>
      </w:r>
      <w:r w:rsidRPr="006C5783">
        <w:rPr>
          <w:rFonts w:ascii="Times New Roman" w:hAnsi="Times New Roman" w:cs="Times New Roman"/>
          <w:i/>
          <w:sz w:val="28"/>
          <w:szCs w:val="28"/>
        </w:rPr>
        <w:t xml:space="preserve">года (формы ОКУД №0503130 ГАБС 902). </w:t>
      </w:r>
    </w:p>
    <w:p w:rsidR="007031E9" w:rsidRPr="00A86AD4" w:rsidRDefault="007031E9" w:rsidP="008D11AA">
      <w:pPr>
        <w:tabs>
          <w:tab w:val="left" w:pos="9498"/>
        </w:tabs>
        <w:spacing w:after="0" w:line="360" w:lineRule="auto"/>
        <w:ind w:firstLine="709"/>
        <w:jc w:val="both"/>
        <w:rPr>
          <w:rFonts w:ascii="Times New Roman" w:hAnsi="Times New Roman" w:cs="Times New Roman"/>
          <w:i/>
          <w:sz w:val="28"/>
          <w:szCs w:val="28"/>
        </w:rPr>
      </w:pPr>
      <w:r w:rsidRPr="00A86AD4">
        <w:rPr>
          <w:rFonts w:ascii="Times New Roman" w:hAnsi="Times New Roman" w:cs="Times New Roman"/>
          <w:i/>
          <w:sz w:val="28"/>
          <w:szCs w:val="28"/>
        </w:rPr>
        <w:t xml:space="preserve">Таким образом установлено, что по показателям баланса и соответственно показателям форм отчетности, представленная </w:t>
      </w:r>
      <w:r w:rsidR="00BC3D29">
        <w:rPr>
          <w:rFonts w:ascii="Times New Roman" w:eastAsia="Times New Roman" w:hAnsi="Times New Roman" w:cs="Times New Roman"/>
          <w:i/>
          <w:sz w:val="28"/>
          <w:szCs w:val="28"/>
        </w:rPr>
        <w:t>***</w:t>
      </w:r>
      <w:r w:rsidRPr="00A86AD4">
        <w:rPr>
          <w:rFonts w:ascii="Times New Roman" w:hAnsi="Times New Roman" w:cs="Times New Roman"/>
          <w:i/>
          <w:sz w:val="28"/>
          <w:szCs w:val="28"/>
        </w:rPr>
        <w:t xml:space="preserve"> в Контрольно-счетную палату для внешней проверки годовая отчетность 902 ГАБС (ГРБС) не является отчетностью 902 ГАБС (ГРБС) (сводной), то есть отчетность представлена только в части одного учреждения «Администрация МО </w:t>
      </w:r>
      <w:r w:rsidR="00C679C9">
        <w:rPr>
          <w:rFonts w:ascii="Times New Roman" w:eastAsia="Times New Roman" w:hAnsi="Times New Roman" w:cs="Times New Roman"/>
          <w:i/>
          <w:sz w:val="28"/>
          <w:szCs w:val="28"/>
        </w:rPr>
        <w:t>***</w:t>
      </w:r>
      <w:r w:rsidRPr="00A86AD4">
        <w:rPr>
          <w:rFonts w:ascii="Times New Roman" w:hAnsi="Times New Roman" w:cs="Times New Roman"/>
          <w:i/>
          <w:sz w:val="28"/>
          <w:szCs w:val="28"/>
        </w:rPr>
        <w:t>» (л.с № 902.11.001.0), без включения показателей отчетности подведомственных учреждений и отчетности администратора доходов (ГАБС 902), что повлекло искажение (недостоверность) представленных сведений.</w:t>
      </w:r>
    </w:p>
    <w:p w:rsidR="00A86AD4" w:rsidRDefault="00BC3D29" w:rsidP="008D11AA">
      <w:pPr>
        <w:tabs>
          <w:tab w:val="left" w:pos="9498"/>
        </w:tabs>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p>
    <w:p w:rsidR="00A86AD4" w:rsidRDefault="00A86AD4" w:rsidP="008D11AA">
      <w:pPr>
        <w:tabs>
          <w:tab w:val="left" w:pos="9498"/>
        </w:tabs>
        <w:spacing w:after="0" w:line="360" w:lineRule="auto"/>
        <w:ind w:firstLine="709"/>
        <w:jc w:val="both"/>
        <w:rPr>
          <w:rFonts w:ascii="Times New Roman" w:hAnsi="Times New Roman" w:cs="Times New Roman"/>
          <w:i/>
          <w:sz w:val="28"/>
          <w:szCs w:val="28"/>
        </w:rPr>
      </w:pPr>
      <w:r w:rsidRPr="00A86AD4">
        <w:rPr>
          <w:rFonts w:ascii="Times New Roman" w:hAnsi="Times New Roman" w:cs="Times New Roman"/>
          <w:i/>
          <w:sz w:val="28"/>
          <w:szCs w:val="28"/>
        </w:rPr>
        <w:t>Таким образом, в проверяемом периоде, в действиях должностного лица – заместителя начальника отдела по учету в учреждениях администрации муниципального казенного учреждения «</w:t>
      </w:r>
      <w:r w:rsidR="00C679C9">
        <w:rPr>
          <w:rFonts w:ascii="Times New Roman" w:eastAsia="Times New Roman" w:hAnsi="Times New Roman" w:cs="Times New Roman"/>
          <w:i/>
          <w:sz w:val="28"/>
          <w:szCs w:val="28"/>
        </w:rPr>
        <w:t>***</w:t>
      </w:r>
      <w:r w:rsidRPr="00A86AD4">
        <w:rPr>
          <w:rFonts w:ascii="Times New Roman" w:hAnsi="Times New Roman" w:cs="Times New Roman"/>
          <w:i/>
          <w:sz w:val="28"/>
          <w:szCs w:val="28"/>
        </w:rPr>
        <w:t xml:space="preserve">» усматриваются признаки состава административного правонарушения, предусмотренного ст. 19.7. КоАП РФ – непредставление или </w:t>
      </w:r>
      <w:r w:rsidRPr="00A86AD4">
        <w:rPr>
          <w:rFonts w:ascii="Times New Roman" w:hAnsi="Times New Roman" w:cs="Times New Roman"/>
          <w:i/>
          <w:sz w:val="28"/>
          <w:szCs w:val="28"/>
        </w:rPr>
        <w:lastRenderedPageBreak/>
        <w:t>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w:t>
      </w:r>
      <w:r>
        <w:rPr>
          <w:rFonts w:ascii="Times New Roman" w:hAnsi="Times New Roman" w:cs="Times New Roman"/>
          <w:i/>
          <w:sz w:val="28"/>
          <w:szCs w:val="28"/>
        </w:rPr>
        <w:t>***</w:t>
      </w:r>
      <w:r w:rsidRPr="00A86AD4">
        <w:rPr>
          <w:rFonts w:ascii="Times New Roman" w:hAnsi="Times New Roman" w:cs="Times New Roman"/>
          <w:i/>
          <w:sz w:val="28"/>
          <w:szCs w:val="28"/>
        </w:rPr>
        <w:t>.</w:t>
      </w:r>
      <w:r w:rsidR="00C679C9">
        <w:rPr>
          <w:rFonts w:ascii="Times New Roman" w:hAnsi="Times New Roman" w:cs="Times New Roman"/>
          <w:i/>
          <w:sz w:val="28"/>
          <w:szCs w:val="28"/>
        </w:rPr>
        <w:t>»</w:t>
      </w:r>
    </w:p>
    <w:p w:rsidR="002000D3" w:rsidRDefault="002000D3" w:rsidP="002000D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Состав приведенного примера бюджетного правонарушения характеризуется следующими элементами состава:</w:t>
      </w:r>
    </w:p>
    <w:p w:rsidR="004C1FBC" w:rsidRPr="00A86AD4" w:rsidRDefault="00153EBC" w:rsidP="00413677">
      <w:pPr>
        <w:tabs>
          <w:tab w:val="left" w:pos="10490"/>
        </w:tabs>
        <w:spacing w:after="0" w:line="240" w:lineRule="auto"/>
        <w:jc w:val="center"/>
        <w:rPr>
          <w:rFonts w:ascii="Times New Roman" w:hAnsi="Times New Roman" w:cs="Times New Roman"/>
          <w:i/>
          <w:sz w:val="28"/>
          <w:szCs w:val="28"/>
        </w:rPr>
      </w:pPr>
      <w:r w:rsidRPr="00153EBC">
        <w:rPr>
          <w:rFonts w:ascii="Times New Roman" w:hAnsi="Times New Roman" w:cs="Times New Roman"/>
          <w:bCs/>
          <w:noProof/>
          <w:sz w:val="28"/>
          <w:szCs w:val="28"/>
        </w:rPr>
      </w:r>
      <w:r w:rsidR="00485A90" w:rsidRPr="00153EBC">
        <w:rPr>
          <w:rFonts w:ascii="Times New Roman" w:hAnsi="Times New Roman" w:cs="Times New Roman"/>
          <w:bCs/>
          <w:noProof/>
          <w:sz w:val="28"/>
          <w:szCs w:val="28"/>
        </w:rPr>
        <w:pict>
          <v:group id="_x0000_s1143" editas="canvas" style="width:539.45pt;height:348.35pt;mso-position-horizontal-relative:char;mso-position-vertical-relative:line" coordorigin="2361,11050" coordsize="7406,4782">
            <o:lock v:ext="edit" aspectratio="t"/>
            <v:shape id="_x0000_s1144" type="#_x0000_t75" style="position:absolute;left:2361;top:11050;width:7406;height:4782" o:preferrelative="f">
              <v:fill o:detectmouseclick="t"/>
              <v:path o:extrusionok="t" o:connecttype="none"/>
              <o:lock v:ext="edit" text="t"/>
            </v:shape>
            <v:shape id="_x0000_s1145" type="#_x0000_t180" style="position:absolute;left:7441;top:11344;width:1434;height:615;rotation:180" adj="29127,24489,1861,24489,27762,61645,29127,64824" strokecolor="white [3212]">
              <v:textbox style="mso-next-textbox:#_x0000_s1145">
                <w:txbxContent>
                  <w:p w:rsidR="006B075C" w:rsidRPr="008B503A" w:rsidRDefault="006B075C" w:rsidP="00E25A7F">
                    <w:pPr>
                      <w:jc w:val="center"/>
                      <w:rPr>
                        <w:sz w:val="20"/>
                        <w:szCs w:val="20"/>
                      </w:rPr>
                    </w:pPr>
                    <w:r w:rsidRPr="008B503A">
                      <w:rPr>
                        <w:rFonts w:ascii="Times New Roman" w:hAnsi="Times New Roman" w:cs="Times New Roman"/>
                        <w:sz w:val="20"/>
                        <w:szCs w:val="20"/>
                      </w:rPr>
                      <w:t>граждане, должностные и юридические лица.</w:t>
                    </w:r>
                  </w:p>
                </w:txbxContent>
              </v:textbox>
            </v:shape>
            <v:shape id="_x0000_s1146" type="#_x0000_t109" style="position:absolute;left:2398;top:11050;width:2338;height:1075" strokecolor="white [3212]">
              <v:textbox style="mso-next-textbox:#_x0000_s1146">
                <w:txbxContent>
                  <w:p w:rsidR="006B075C" w:rsidRPr="008B503A" w:rsidRDefault="006B075C" w:rsidP="00E25A7F">
                    <w:pPr>
                      <w:jc w:val="center"/>
                      <w:rPr>
                        <w:sz w:val="20"/>
                        <w:szCs w:val="20"/>
                      </w:rPr>
                    </w:pPr>
                    <w:r w:rsidRPr="008B503A">
                      <w:rPr>
                        <w:rFonts w:ascii="Times New Roman" w:hAnsi="Times New Roman" w:cs="Times New Roman"/>
                        <w:sz w:val="20"/>
                        <w:szCs w:val="20"/>
                      </w:rPr>
                      <w:t>общественные отношения, связанные с получением информации, необходимой для надлежащего государственного</w:t>
                    </w:r>
                    <w:r w:rsidRPr="008B503A">
                      <w:rPr>
                        <w:rFonts w:ascii="Times New Roman" w:hAnsi="Times New Roman" w:cs="Times New Roman"/>
                        <w:sz w:val="28"/>
                        <w:szCs w:val="28"/>
                      </w:rPr>
                      <w:t xml:space="preserve"> </w:t>
                    </w:r>
                    <w:r w:rsidRPr="008B503A">
                      <w:rPr>
                        <w:rFonts w:ascii="Times New Roman" w:hAnsi="Times New Roman" w:cs="Times New Roman"/>
                        <w:sz w:val="20"/>
                        <w:szCs w:val="20"/>
                      </w:rPr>
                      <w:t>управления</w:t>
                    </w:r>
                    <w:r>
                      <w:rPr>
                        <w:rFonts w:ascii="Times New Roman" w:hAnsi="Times New Roman" w:cs="Times New Roman"/>
                        <w:sz w:val="20"/>
                        <w:szCs w:val="20"/>
                      </w:rPr>
                      <w:t>.</w:t>
                    </w:r>
                  </w:p>
                </w:txbxContent>
              </v:textbox>
            </v:shape>
            <v:shape id="_x0000_s1147" type="#_x0000_t124" style="position:absolute;left:4542;top:11137;width:2728;height:2721" fillcolor="#92cddc [1944]" strokecolor="#92cddc [1944]" strokeweight="1pt">
              <v:fill color2="#daeef3 [664]" angle="-45" focus="-50%" type="gradient"/>
              <v:shadow on="t" type="perspective" color="#205867 [1608]" opacity=".5" offset="1pt" offset2="-3pt"/>
              <v:textbox style="mso-next-textbox:#_x0000_s1147">
                <w:txbxContent>
                  <w:p w:rsidR="006B075C" w:rsidRPr="000636B5" w:rsidRDefault="006B075C" w:rsidP="008B503A"/>
                </w:txbxContent>
              </v:textbox>
            </v:shape>
            <v:shape id="_x0000_s1148" type="#_x0000_t34" style="position:absolute;left:3043;top:12125;width:1564;height:165" o:connectortype="elbow" adj=",-275691,-18926"/>
            <v:shape id="_x0000_s1149" type="#_x0000_t202" style="position:absolute;left:4953;top:11793;width:769;height:332" filled="f" fillcolor="#92cddc [1944]" stroked="f" strokecolor="white [3212]" strokeweight="1pt">
              <v:fill opacity="0" color2="#daeef3 [664]" angle="-45" focus="-50%" type="gradient"/>
              <v:shadow on="t" type="perspective" color="#205867 [1608]" opacity=".5" offset="1pt" offset2="-3pt"/>
              <v:textbox style="mso-next-textbox:#_x0000_s1149">
                <w:txbxContent>
                  <w:p w:rsidR="006B075C" w:rsidRDefault="006B075C" w:rsidP="008B503A">
                    <w:pPr>
                      <w:jc w:val="center"/>
                    </w:pPr>
                    <w:r>
                      <w:t>Объект</w:t>
                    </w:r>
                  </w:p>
                </w:txbxContent>
              </v:textbox>
            </v:shape>
            <v:shape id="_x0000_s1150" type="#_x0000_t202" style="position:absolute;left:6169;top:11746;width:854;height:324" filled="f" stroked="f">
              <v:textbox style="mso-next-textbox:#_x0000_s1150">
                <w:txbxContent>
                  <w:p w:rsidR="006B075C" w:rsidRDefault="006B075C" w:rsidP="008B503A">
                    <w:r>
                      <w:t>Субъект</w:t>
                    </w:r>
                  </w:p>
                </w:txbxContent>
              </v:textbox>
            </v:shape>
            <v:shape id="_x0000_s1151" type="#_x0000_t202" style="position:absolute;left:4831;top:12672;width:1002;height:490" filled="f" stroked="f">
              <v:textbox style="mso-next-textbox:#_x0000_s1151">
                <w:txbxContent>
                  <w:p w:rsidR="006B075C" w:rsidRDefault="006B075C" w:rsidP="008B503A">
                    <w:pPr>
                      <w:ind w:left="-142"/>
                      <w:jc w:val="center"/>
                    </w:pPr>
                    <w:r>
                      <w:t>Объективная сторона</w:t>
                    </w:r>
                  </w:p>
                </w:txbxContent>
              </v:textbox>
            </v:shape>
            <v:shape id="_x0000_s1152" type="#_x0000_t202" style="position:absolute;left:5881;top:12672;width:1193;height:553" filled="f" stroked="f">
              <v:textbox style="mso-next-textbox:#_x0000_s1152">
                <w:txbxContent>
                  <w:p w:rsidR="006B075C" w:rsidRDefault="006B075C" w:rsidP="008B503A">
                    <w:pPr>
                      <w:jc w:val="center"/>
                    </w:pPr>
                    <w:r>
                      <w:t>Субъективная сторона</w:t>
                    </w:r>
                  </w:p>
                </w:txbxContent>
              </v:textbox>
            </v:shape>
            <v:shape id="_x0000_s1153" type="#_x0000_t34" style="position:absolute;left:7270;top:11959;width:1605;height:166;flip:y" o:connectortype="elbow" adj=",303476,-74168"/>
            <v:shape id="_x0000_s1154" type="#_x0000_t109" style="position:absolute;left:7270;top:13225;width:1651;height:1110" stroked="f">
              <v:textbox style="mso-next-textbox:#_x0000_s1154">
                <w:txbxContent>
                  <w:p w:rsidR="006B075C" w:rsidRPr="00F17456" w:rsidRDefault="006B075C" w:rsidP="008B503A">
                    <w:pPr>
                      <w:jc w:val="center"/>
                      <w:rPr>
                        <w:rFonts w:ascii="Times New Roman" w:hAnsi="Times New Roman" w:cs="Times New Roman"/>
                        <w:bCs/>
                        <w:sz w:val="20"/>
                        <w:szCs w:val="20"/>
                      </w:rPr>
                    </w:pPr>
                    <w:r>
                      <w:rPr>
                        <w:rFonts w:ascii="Times New Roman" w:hAnsi="Times New Roman" w:cs="Times New Roman"/>
                        <w:bCs/>
                        <w:sz w:val="20"/>
                        <w:szCs w:val="20"/>
                      </w:rPr>
                      <w:t xml:space="preserve">Характеризуется </w:t>
                    </w:r>
                    <w:r w:rsidRPr="00F17456">
                      <w:rPr>
                        <w:rFonts w:ascii="Times New Roman" w:hAnsi="Times New Roman" w:cs="Times New Roman"/>
                        <w:bCs/>
                        <w:sz w:val="20"/>
                        <w:szCs w:val="20"/>
                      </w:rPr>
                      <w:t>неосторожной (небрежность) или умышленной формами</w:t>
                    </w:r>
                    <w:r>
                      <w:rPr>
                        <w:rFonts w:ascii="Times New Roman" w:hAnsi="Times New Roman" w:cs="Times New Roman"/>
                        <w:bCs/>
                        <w:sz w:val="20"/>
                        <w:szCs w:val="20"/>
                      </w:rPr>
                      <w:t xml:space="preserve"> </w:t>
                    </w:r>
                    <w:r w:rsidRPr="00F17456">
                      <w:rPr>
                        <w:rFonts w:ascii="Times New Roman" w:hAnsi="Times New Roman" w:cs="Times New Roman"/>
                        <w:bCs/>
                        <w:sz w:val="20"/>
                        <w:szCs w:val="20"/>
                      </w:rPr>
                      <w:t>вины</w:t>
                    </w:r>
                  </w:p>
                  <w:p w:rsidR="006B075C" w:rsidRDefault="006B075C" w:rsidP="008B503A"/>
                </w:txbxContent>
              </v:textbox>
            </v:shape>
            <v:shape id="_x0000_s1155" type="#_x0000_t34" style="position:absolute;left:7270;top:12924;width:1605;height:134" o:connectortype="elbow" adj="10795,-530806,-75291"/>
            <v:shape id="_x0000_s1156" type="#_x0000_t109" style="position:absolute;left:2361;top:13050;width:2246;height:2782" fillcolor="white [3212]" strokecolor="white [3212]">
              <v:textbox style="mso-next-textbox:#_x0000_s1156">
                <w:txbxContent>
                  <w:p w:rsidR="006B075C" w:rsidRPr="008B503A" w:rsidRDefault="006B075C" w:rsidP="00E25A7F">
                    <w:pPr>
                      <w:autoSpaceDE w:val="0"/>
                      <w:autoSpaceDN w:val="0"/>
                      <w:adjustRightInd w:val="0"/>
                      <w:spacing w:after="0" w:line="240" w:lineRule="auto"/>
                      <w:jc w:val="center"/>
                      <w:rPr>
                        <w:rFonts w:ascii="Times New Roman" w:hAnsi="Times New Roman" w:cs="Times New Roman"/>
                        <w:sz w:val="20"/>
                        <w:szCs w:val="20"/>
                      </w:rPr>
                    </w:pPr>
                    <w:r w:rsidRPr="008B503A">
                      <w:rPr>
                        <w:rFonts w:ascii="Times New Roman" w:hAnsi="Times New Roman" w:cs="Times New Roman"/>
                        <w:sz w:val="20"/>
                        <w:szCs w:val="20"/>
                      </w:rPr>
                      <w:t>виновное лицо: не представляет вовсе либо несвоевременно представляет соответствующие сведения (информацию), представление которых предусмотрено законом и необходимо для осуществления законной</w:t>
                    </w:r>
                    <w:r>
                      <w:rPr>
                        <w:rFonts w:ascii="Times New Roman" w:hAnsi="Times New Roman" w:cs="Times New Roman"/>
                        <w:sz w:val="20"/>
                        <w:szCs w:val="20"/>
                      </w:rPr>
                      <w:t xml:space="preserve"> </w:t>
                    </w:r>
                    <w:r w:rsidRPr="008B503A">
                      <w:rPr>
                        <w:rFonts w:ascii="Times New Roman" w:hAnsi="Times New Roman" w:cs="Times New Roman"/>
                        <w:sz w:val="20"/>
                        <w:szCs w:val="20"/>
                      </w:rPr>
                      <w:t>деятельности Контрольно-счетной  палаты и ее должностных лиц;</w:t>
                    </w:r>
                  </w:p>
                  <w:p w:rsidR="006B075C" w:rsidRPr="008B503A" w:rsidRDefault="006B075C" w:rsidP="00E25A7F">
                    <w:pPr>
                      <w:autoSpaceDE w:val="0"/>
                      <w:autoSpaceDN w:val="0"/>
                      <w:adjustRightInd w:val="0"/>
                      <w:spacing w:after="0" w:line="240" w:lineRule="auto"/>
                      <w:jc w:val="center"/>
                      <w:rPr>
                        <w:rFonts w:ascii="Times New Roman" w:hAnsi="Times New Roman" w:cs="Times New Roman"/>
                        <w:sz w:val="20"/>
                        <w:szCs w:val="20"/>
                      </w:rPr>
                    </w:pPr>
                    <w:r w:rsidRPr="008B503A">
                      <w:rPr>
                        <w:rFonts w:ascii="Times New Roman" w:hAnsi="Times New Roman" w:cs="Times New Roman"/>
                        <w:sz w:val="20"/>
                        <w:szCs w:val="20"/>
                      </w:rPr>
                      <w:t>представляет упомянутые выше сведения в неполном объеме (например, лишь часть требуемой информации) либо в искаженном виде (то есть, по существу, речь идет о представлении недостоверной информации).</w:t>
                    </w:r>
                  </w:p>
                  <w:p w:rsidR="006B075C" w:rsidRPr="008B503A" w:rsidRDefault="006B075C" w:rsidP="008B503A">
                    <w:pPr>
                      <w:rPr>
                        <w:sz w:val="20"/>
                        <w:szCs w:val="20"/>
                      </w:rPr>
                    </w:pPr>
                  </w:p>
                </w:txbxContent>
              </v:textbox>
            </v:shape>
            <v:shape id="_x0000_s1157" type="#_x0000_t34" style="position:absolute;left:2978;top:12739;width:1564;height:134;flip:y" o:connectortype="elbow" adj=",544209,-18025"/>
            <w10:wrap type="none"/>
            <w10:anchorlock/>
          </v:group>
        </w:pict>
      </w:r>
    </w:p>
    <w:p w:rsidR="009F0C33" w:rsidRDefault="009F0C33" w:rsidP="00C679C9">
      <w:pPr>
        <w:autoSpaceDE w:val="0"/>
        <w:autoSpaceDN w:val="0"/>
        <w:adjustRightInd w:val="0"/>
        <w:spacing w:after="0" w:line="360" w:lineRule="auto"/>
        <w:ind w:firstLine="709"/>
        <w:jc w:val="both"/>
        <w:rPr>
          <w:rFonts w:ascii="Times New Roman" w:hAnsi="Times New Roman" w:cs="Times New Roman"/>
          <w:sz w:val="28"/>
          <w:szCs w:val="28"/>
        </w:rPr>
      </w:pPr>
    </w:p>
    <w:p w:rsidR="00C679C9" w:rsidRDefault="00865699" w:rsidP="001B764C">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Кроме того</w:t>
      </w:r>
      <w:r w:rsidR="00E25A7F">
        <w:rPr>
          <w:rFonts w:ascii="Times New Roman" w:hAnsi="Times New Roman" w:cs="Times New Roman"/>
          <w:sz w:val="28"/>
          <w:szCs w:val="28"/>
        </w:rPr>
        <w:t>,</w:t>
      </w:r>
      <w:r w:rsidR="009625AD">
        <w:rPr>
          <w:rFonts w:ascii="Times New Roman" w:hAnsi="Times New Roman" w:cs="Times New Roman"/>
          <w:sz w:val="28"/>
          <w:szCs w:val="28"/>
        </w:rPr>
        <w:t xml:space="preserve"> анализируя </w:t>
      </w:r>
      <w:r>
        <w:rPr>
          <w:rFonts w:ascii="Times New Roman" w:hAnsi="Times New Roman" w:cs="Times New Roman"/>
          <w:sz w:val="28"/>
          <w:szCs w:val="28"/>
        </w:rPr>
        <w:t>предоставленные в Палату копии административных протоколов</w:t>
      </w:r>
      <w:r w:rsidR="009625AD">
        <w:rPr>
          <w:rFonts w:ascii="Times New Roman" w:hAnsi="Times New Roman" w:cs="Times New Roman"/>
          <w:sz w:val="28"/>
          <w:szCs w:val="28"/>
        </w:rPr>
        <w:t xml:space="preserve"> </w:t>
      </w:r>
      <w:r w:rsidRPr="00C679C9">
        <w:rPr>
          <w:rFonts w:ascii="Times New Roman" w:hAnsi="Times New Roman" w:cs="Times New Roman"/>
          <w:sz w:val="28"/>
          <w:szCs w:val="28"/>
        </w:rPr>
        <w:t>КСО МО</w:t>
      </w:r>
      <w:r>
        <w:rPr>
          <w:rFonts w:ascii="Times New Roman" w:hAnsi="Times New Roman" w:cs="Times New Roman"/>
          <w:i/>
          <w:sz w:val="28"/>
          <w:szCs w:val="28"/>
        </w:rPr>
        <w:t>,</w:t>
      </w:r>
      <w:r>
        <w:rPr>
          <w:rFonts w:ascii="Times New Roman" w:hAnsi="Times New Roman" w:cs="Times New Roman"/>
          <w:sz w:val="28"/>
          <w:szCs w:val="28"/>
        </w:rPr>
        <w:t xml:space="preserve"> </w:t>
      </w:r>
      <w:r w:rsidR="000157D8">
        <w:rPr>
          <w:rFonts w:ascii="Times New Roman" w:hAnsi="Times New Roman" w:cs="Times New Roman"/>
          <w:sz w:val="28"/>
          <w:szCs w:val="28"/>
        </w:rPr>
        <w:t>составленны</w:t>
      </w:r>
      <w:r w:rsidR="00E25A7F">
        <w:rPr>
          <w:rFonts w:ascii="Times New Roman" w:hAnsi="Times New Roman" w:cs="Times New Roman"/>
          <w:sz w:val="28"/>
          <w:szCs w:val="28"/>
        </w:rPr>
        <w:t>х</w:t>
      </w:r>
      <w:r w:rsidR="000157D8">
        <w:rPr>
          <w:rFonts w:ascii="Times New Roman" w:hAnsi="Times New Roman" w:cs="Times New Roman"/>
          <w:sz w:val="28"/>
          <w:szCs w:val="28"/>
        </w:rPr>
        <w:t xml:space="preserve"> </w:t>
      </w:r>
      <w:r>
        <w:rPr>
          <w:rFonts w:ascii="Times New Roman" w:hAnsi="Times New Roman" w:cs="Times New Roman"/>
          <w:sz w:val="28"/>
          <w:szCs w:val="28"/>
        </w:rPr>
        <w:t>по делам</w:t>
      </w:r>
      <w:r w:rsidR="000157D8">
        <w:rPr>
          <w:rFonts w:ascii="Times New Roman" w:hAnsi="Times New Roman" w:cs="Times New Roman"/>
          <w:sz w:val="28"/>
          <w:szCs w:val="28"/>
        </w:rPr>
        <w:t xml:space="preserve"> об административных правонарушениях</w:t>
      </w:r>
      <w:r>
        <w:rPr>
          <w:rFonts w:ascii="Times New Roman" w:hAnsi="Times New Roman" w:cs="Times New Roman"/>
          <w:sz w:val="28"/>
          <w:szCs w:val="28"/>
        </w:rPr>
        <w:t>,</w:t>
      </w:r>
      <w:r w:rsidR="000157D8">
        <w:rPr>
          <w:rFonts w:ascii="Times New Roman" w:hAnsi="Times New Roman" w:cs="Times New Roman"/>
          <w:sz w:val="28"/>
          <w:szCs w:val="28"/>
        </w:rPr>
        <w:t xml:space="preserve"> обращ</w:t>
      </w:r>
      <w:r w:rsidR="009625AD">
        <w:rPr>
          <w:rFonts w:ascii="Times New Roman" w:hAnsi="Times New Roman" w:cs="Times New Roman"/>
          <w:sz w:val="28"/>
          <w:szCs w:val="28"/>
        </w:rPr>
        <w:t>ено</w:t>
      </w:r>
      <w:r w:rsidR="000157D8">
        <w:rPr>
          <w:rFonts w:ascii="Times New Roman" w:hAnsi="Times New Roman" w:cs="Times New Roman"/>
          <w:sz w:val="28"/>
          <w:szCs w:val="28"/>
        </w:rPr>
        <w:t xml:space="preserve"> внимание</w:t>
      </w:r>
      <w:r w:rsidR="00322E8C">
        <w:rPr>
          <w:rFonts w:ascii="Times New Roman" w:hAnsi="Times New Roman" w:cs="Times New Roman"/>
          <w:sz w:val="28"/>
          <w:szCs w:val="28"/>
        </w:rPr>
        <w:t xml:space="preserve"> на то</w:t>
      </w:r>
      <w:r w:rsidR="000157D8">
        <w:rPr>
          <w:rFonts w:ascii="Times New Roman" w:hAnsi="Times New Roman" w:cs="Times New Roman"/>
          <w:sz w:val="28"/>
          <w:szCs w:val="28"/>
        </w:rPr>
        <w:t xml:space="preserve">, что </w:t>
      </w:r>
      <w:r w:rsidR="009625AD">
        <w:rPr>
          <w:rFonts w:ascii="Times New Roman" w:hAnsi="Times New Roman" w:cs="Times New Roman"/>
          <w:sz w:val="28"/>
          <w:szCs w:val="28"/>
        </w:rPr>
        <w:t xml:space="preserve">в </w:t>
      </w:r>
      <w:r>
        <w:rPr>
          <w:rFonts w:ascii="Times New Roman" w:hAnsi="Times New Roman" w:cs="Times New Roman"/>
          <w:sz w:val="28"/>
          <w:szCs w:val="28"/>
        </w:rPr>
        <w:t>ряде</w:t>
      </w:r>
      <w:r w:rsidR="009625AD">
        <w:rPr>
          <w:rFonts w:ascii="Times New Roman" w:hAnsi="Times New Roman" w:cs="Times New Roman"/>
          <w:sz w:val="28"/>
          <w:szCs w:val="28"/>
        </w:rPr>
        <w:t xml:space="preserve"> протокол</w:t>
      </w:r>
      <w:r>
        <w:rPr>
          <w:rFonts w:ascii="Times New Roman" w:hAnsi="Times New Roman" w:cs="Times New Roman"/>
          <w:sz w:val="28"/>
          <w:szCs w:val="28"/>
        </w:rPr>
        <w:t>ов</w:t>
      </w:r>
      <w:r w:rsidR="009625AD">
        <w:rPr>
          <w:rFonts w:ascii="Times New Roman" w:hAnsi="Times New Roman" w:cs="Times New Roman"/>
          <w:sz w:val="28"/>
          <w:szCs w:val="28"/>
        </w:rPr>
        <w:t xml:space="preserve"> отсутствуют некоторые </w:t>
      </w:r>
      <w:r w:rsidR="000157D8">
        <w:rPr>
          <w:rFonts w:ascii="Times New Roman" w:hAnsi="Times New Roman" w:cs="Times New Roman"/>
          <w:sz w:val="28"/>
          <w:szCs w:val="28"/>
        </w:rPr>
        <w:t>обязательны</w:t>
      </w:r>
      <w:r w:rsidR="009625AD">
        <w:rPr>
          <w:rFonts w:ascii="Times New Roman" w:hAnsi="Times New Roman" w:cs="Times New Roman"/>
          <w:sz w:val="28"/>
          <w:szCs w:val="28"/>
        </w:rPr>
        <w:t>е</w:t>
      </w:r>
      <w:r w:rsidR="000157D8">
        <w:rPr>
          <w:rFonts w:ascii="Times New Roman" w:hAnsi="Times New Roman" w:cs="Times New Roman"/>
          <w:sz w:val="28"/>
          <w:szCs w:val="28"/>
        </w:rPr>
        <w:t xml:space="preserve"> элемент</w:t>
      </w:r>
      <w:r w:rsidR="009625AD">
        <w:rPr>
          <w:rFonts w:ascii="Times New Roman" w:hAnsi="Times New Roman" w:cs="Times New Roman"/>
          <w:sz w:val="28"/>
          <w:szCs w:val="28"/>
        </w:rPr>
        <w:t>ы, предусмотренные ст. 28.2 КоАП РФ</w:t>
      </w:r>
      <w:r>
        <w:rPr>
          <w:rFonts w:ascii="Times New Roman" w:hAnsi="Times New Roman" w:cs="Times New Roman"/>
          <w:sz w:val="28"/>
          <w:szCs w:val="28"/>
        </w:rPr>
        <w:t xml:space="preserve">, как то место и время совершения </w:t>
      </w:r>
      <w:r w:rsidR="00F93706">
        <w:rPr>
          <w:rFonts w:ascii="Times New Roman" w:hAnsi="Times New Roman" w:cs="Times New Roman"/>
          <w:sz w:val="28"/>
          <w:szCs w:val="28"/>
        </w:rPr>
        <w:t>административного</w:t>
      </w:r>
      <w:r>
        <w:rPr>
          <w:rFonts w:ascii="Times New Roman" w:hAnsi="Times New Roman" w:cs="Times New Roman"/>
          <w:sz w:val="28"/>
          <w:szCs w:val="28"/>
        </w:rPr>
        <w:t xml:space="preserve"> правонарушения, </w:t>
      </w:r>
      <w:r w:rsidR="00A52EB4">
        <w:rPr>
          <w:rFonts w:ascii="Times New Roman" w:hAnsi="Times New Roman" w:cs="Times New Roman"/>
          <w:sz w:val="28"/>
          <w:szCs w:val="28"/>
        </w:rPr>
        <w:t xml:space="preserve">описание </w:t>
      </w:r>
      <w:r>
        <w:rPr>
          <w:rFonts w:ascii="Times New Roman" w:hAnsi="Times New Roman" w:cs="Times New Roman"/>
          <w:sz w:val="28"/>
          <w:szCs w:val="28"/>
        </w:rPr>
        <w:t>событи</w:t>
      </w:r>
      <w:r w:rsidR="00A52EB4">
        <w:rPr>
          <w:rFonts w:ascii="Times New Roman" w:hAnsi="Times New Roman" w:cs="Times New Roman"/>
          <w:sz w:val="28"/>
          <w:szCs w:val="28"/>
        </w:rPr>
        <w:t>я</w:t>
      </w:r>
      <w:r>
        <w:rPr>
          <w:rFonts w:ascii="Times New Roman" w:hAnsi="Times New Roman" w:cs="Times New Roman"/>
          <w:sz w:val="28"/>
          <w:szCs w:val="28"/>
        </w:rPr>
        <w:t xml:space="preserve"> </w:t>
      </w:r>
      <w:r w:rsidR="00A52EB4">
        <w:rPr>
          <w:rFonts w:ascii="Times New Roman" w:hAnsi="Times New Roman" w:cs="Times New Roman"/>
          <w:sz w:val="28"/>
          <w:szCs w:val="28"/>
        </w:rPr>
        <w:t xml:space="preserve">административного </w:t>
      </w:r>
      <w:r>
        <w:rPr>
          <w:rFonts w:ascii="Times New Roman" w:hAnsi="Times New Roman" w:cs="Times New Roman"/>
          <w:sz w:val="28"/>
          <w:szCs w:val="28"/>
        </w:rPr>
        <w:t>правонарушения.</w:t>
      </w:r>
      <w:r w:rsidR="000157D8">
        <w:rPr>
          <w:rFonts w:ascii="Times New Roman" w:hAnsi="Times New Roman" w:cs="Times New Roman"/>
          <w:sz w:val="28"/>
          <w:szCs w:val="28"/>
        </w:rPr>
        <w:t xml:space="preserve"> </w:t>
      </w:r>
    </w:p>
    <w:p w:rsidR="001B764C" w:rsidRDefault="00865699" w:rsidP="001B764C">
      <w:pPr>
        <w:autoSpaceDE w:val="0"/>
        <w:autoSpaceDN w:val="0"/>
        <w:adjustRightInd w:val="0"/>
        <w:spacing w:after="0" w:line="360" w:lineRule="auto"/>
        <w:ind w:firstLine="851"/>
        <w:jc w:val="both"/>
        <w:rPr>
          <w:rFonts w:ascii="Times New Roman" w:hAnsi="Times New Roman" w:cs="Times New Roman"/>
          <w:i/>
          <w:sz w:val="28"/>
          <w:szCs w:val="28"/>
        </w:rPr>
      </w:pPr>
      <w:r>
        <w:rPr>
          <w:rFonts w:ascii="Times New Roman" w:hAnsi="Times New Roman" w:cs="Times New Roman"/>
          <w:sz w:val="28"/>
          <w:szCs w:val="28"/>
        </w:rPr>
        <w:t>В свою</w:t>
      </w:r>
      <w:r w:rsidR="00C679C9">
        <w:rPr>
          <w:rFonts w:ascii="Times New Roman" w:hAnsi="Times New Roman" w:cs="Times New Roman"/>
          <w:sz w:val="28"/>
          <w:szCs w:val="28"/>
        </w:rPr>
        <w:t xml:space="preserve"> очередь,</w:t>
      </w:r>
      <w:r>
        <w:rPr>
          <w:rFonts w:ascii="Times New Roman" w:hAnsi="Times New Roman" w:cs="Times New Roman"/>
          <w:sz w:val="28"/>
          <w:szCs w:val="28"/>
        </w:rPr>
        <w:t xml:space="preserve"> отсутствие этих обязательных элементов протоколов об административном правонарушении </w:t>
      </w:r>
      <w:r w:rsidR="001B764C">
        <w:rPr>
          <w:rFonts w:ascii="Times New Roman" w:hAnsi="Times New Roman" w:cs="Times New Roman"/>
          <w:sz w:val="28"/>
          <w:szCs w:val="28"/>
        </w:rPr>
        <w:t xml:space="preserve">может повлечь </w:t>
      </w:r>
      <w:r>
        <w:rPr>
          <w:rFonts w:ascii="Times New Roman" w:hAnsi="Times New Roman" w:cs="Times New Roman"/>
          <w:sz w:val="28"/>
          <w:szCs w:val="28"/>
        </w:rPr>
        <w:t xml:space="preserve">их </w:t>
      </w:r>
      <w:r w:rsidR="001B764C">
        <w:rPr>
          <w:rFonts w:ascii="Times New Roman" w:hAnsi="Times New Roman" w:cs="Times New Roman"/>
          <w:sz w:val="28"/>
          <w:szCs w:val="28"/>
        </w:rPr>
        <w:t xml:space="preserve">возвращение должностному лицу, </w:t>
      </w:r>
      <w:r w:rsidR="00C679C9">
        <w:rPr>
          <w:rFonts w:ascii="Times New Roman" w:hAnsi="Times New Roman" w:cs="Times New Roman"/>
          <w:sz w:val="28"/>
          <w:szCs w:val="28"/>
        </w:rPr>
        <w:t>с</w:t>
      </w:r>
      <w:r w:rsidR="001B764C">
        <w:rPr>
          <w:rFonts w:ascii="Times New Roman" w:hAnsi="Times New Roman" w:cs="Times New Roman"/>
          <w:sz w:val="28"/>
          <w:szCs w:val="28"/>
        </w:rPr>
        <w:t>остав</w:t>
      </w:r>
      <w:r w:rsidR="00C679C9">
        <w:rPr>
          <w:rFonts w:ascii="Times New Roman" w:hAnsi="Times New Roman" w:cs="Times New Roman"/>
          <w:sz w:val="28"/>
          <w:szCs w:val="28"/>
        </w:rPr>
        <w:t>ившему</w:t>
      </w:r>
      <w:r w:rsidR="001B764C">
        <w:rPr>
          <w:rFonts w:ascii="Times New Roman" w:hAnsi="Times New Roman" w:cs="Times New Roman"/>
          <w:sz w:val="28"/>
          <w:szCs w:val="28"/>
        </w:rPr>
        <w:t xml:space="preserve"> протокол </w:t>
      </w:r>
      <w:r w:rsidR="001B764C" w:rsidRPr="001B764C">
        <w:rPr>
          <w:rFonts w:ascii="Times New Roman" w:hAnsi="Times New Roman" w:cs="Times New Roman"/>
          <w:i/>
          <w:sz w:val="28"/>
          <w:szCs w:val="28"/>
        </w:rPr>
        <w:t>(</w:t>
      </w:r>
      <w:r w:rsidR="001B764C">
        <w:rPr>
          <w:rFonts w:ascii="Times New Roman" w:hAnsi="Times New Roman" w:cs="Times New Roman"/>
          <w:i/>
          <w:sz w:val="28"/>
          <w:szCs w:val="28"/>
        </w:rPr>
        <w:t xml:space="preserve">п.4 ч.1 ст.29.4 КоАП РФ </w:t>
      </w:r>
      <w:r w:rsidR="00B418D5">
        <w:rPr>
          <w:rFonts w:ascii="Times New Roman" w:hAnsi="Times New Roman" w:cs="Times New Roman"/>
          <w:i/>
          <w:sz w:val="28"/>
          <w:szCs w:val="28"/>
        </w:rPr>
        <w:t>–</w:t>
      </w:r>
      <w:r w:rsidR="001B764C">
        <w:rPr>
          <w:rFonts w:ascii="Times New Roman" w:hAnsi="Times New Roman" w:cs="Times New Roman"/>
          <w:i/>
          <w:sz w:val="28"/>
          <w:szCs w:val="28"/>
        </w:rPr>
        <w:t xml:space="preserve"> </w:t>
      </w:r>
      <w:r w:rsidR="00B418D5">
        <w:rPr>
          <w:rFonts w:ascii="Times New Roman" w:hAnsi="Times New Roman" w:cs="Times New Roman"/>
          <w:i/>
          <w:sz w:val="28"/>
          <w:szCs w:val="28"/>
        </w:rPr>
        <w:t xml:space="preserve">одним из оснований для возвращения административного материала является - </w:t>
      </w:r>
      <w:r w:rsidR="001B764C" w:rsidRPr="001B764C">
        <w:rPr>
          <w:rFonts w:ascii="Times New Roman" w:hAnsi="Times New Roman" w:cs="Times New Roman"/>
          <w:i/>
          <w:sz w:val="28"/>
          <w:szCs w:val="28"/>
        </w:rPr>
        <w:t>неправильно</w:t>
      </w:r>
      <w:r w:rsidR="00B418D5">
        <w:rPr>
          <w:rFonts w:ascii="Times New Roman" w:hAnsi="Times New Roman" w:cs="Times New Roman"/>
          <w:i/>
          <w:sz w:val="28"/>
          <w:szCs w:val="28"/>
        </w:rPr>
        <w:t>е</w:t>
      </w:r>
      <w:r w:rsidR="001B764C" w:rsidRPr="001B764C">
        <w:rPr>
          <w:rFonts w:ascii="Times New Roman" w:hAnsi="Times New Roman" w:cs="Times New Roman"/>
          <w:i/>
          <w:sz w:val="28"/>
          <w:szCs w:val="28"/>
        </w:rPr>
        <w:t xml:space="preserve"> составлени</w:t>
      </w:r>
      <w:r w:rsidR="00B418D5">
        <w:rPr>
          <w:rFonts w:ascii="Times New Roman" w:hAnsi="Times New Roman" w:cs="Times New Roman"/>
          <w:i/>
          <w:sz w:val="28"/>
          <w:szCs w:val="28"/>
        </w:rPr>
        <w:t>е</w:t>
      </w:r>
      <w:r w:rsidR="001B764C" w:rsidRPr="001B764C">
        <w:rPr>
          <w:rFonts w:ascii="Times New Roman" w:hAnsi="Times New Roman" w:cs="Times New Roman"/>
          <w:i/>
          <w:sz w:val="28"/>
          <w:szCs w:val="28"/>
        </w:rPr>
        <w:t xml:space="preserve"> протокола и оформлени</w:t>
      </w:r>
      <w:r w:rsidR="00B418D5">
        <w:rPr>
          <w:rFonts w:ascii="Times New Roman" w:hAnsi="Times New Roman" w:cs="Times New Roman"/>
          <w:i/>
          <w:sz w:val="28"/>
          <w:szCs w:val="28"/>
        </w:rPr>
        <w:t>е</w:t>
      </w:r>
      <w:r w:rsidR="001B764C" w:rsidRPr="001B764C">
        <w:rPr>
          <w:rFonts w:ascii="Times New Roman" w:hAnsi="Times New Roman" w:cs="Times New Roman"/>
          <w:i/>
          <w:sz w:val="28"/>
          <w:szCs w:val="28"/>
        </w:rPr>
        <w:t xml:space="preserve"> других материалов дела либо неполнот</w:t>
      </w:r>
      <w:r w:rsidR="00B418D5">
        <w:rPr>
          <w:rFonts w:ascii="Times New Roman" w:hAnsi="Times New Roman" w:cs="Times New Roman"/>
          <w:i/>
          <w:sz w:val="28"/>
          <w:szCs w:val="28"/>
        </w:rPr>
        <w:t>а</w:t>
      </w:r>
      <w:r w:rsidR="001B764C" w:rsidRPr="001B764C">
        <w:rPr>
          <w:rFonts w:ascii="Times New Roman" w:hAnsi="Times New Roman" w:cs="Times New Roman"/>
          <w:i/>
          <w:sz w:val="28"/>
          <w:szCs w:val="28"/>
        </w:rPr>
        <w:t xml:space="preserve"> представленных материалов, котор</w:t>
      </w:r>
      <w:r w:rsidR="00B418D5">
        <w:rPr>
          <w:rFonts w:ascii="Times New Roman" w:hAnsi="Times New Roman" w:cs="Times New Roman"/>
          <w:i/>
          <w:sz w:val="28"/>
          <w:szCs w:val="28"/>
        </w:rPr>
        <w:t>ая</w:t>
      </w:r>
      <w:r w:rsidR="001B764C" w:rsidRPr="001B764C">
        <w:rPr>
          <w:rFonts w:ascii="Times New Roman" w:hAnsi="Times New Roman" w:cs="Times New Roman"/>
          <w:i/>
          <w:sz w:val="28"/>
          <w:szCs w:val="28"/>
        </w:rPr>
        <w:t xml:space="preserve"> не может быть восполнена при рассмотрении дела).</w:t>
      </w:r>
    </w:p>
    <w:p w:rsidR="00CE58C5" w:rsidRDefault="00C679C9" w:rsidP="001B764C">
      <w:pPr>
        <w:autoSpaceDE w:val="0"/>
        <w:autoSpaceDN w:val="0"/>
        <w:adjustRightInd w:val="0"/>
        <w:spacing w:after="0" w:line="360" w:lineRule="auto"/>
        <w:ind w:firstLine="851"/>
        <w:jc w:val="both"/>
        <w:rPr>
          <w:rFonts w:ascii="Times New Roman" w:hAnsi="Times New Roman" w:cs="Times New Roman"/>
          <w:bCs/>
          <w:i/>
          <w:sz w:val="24"/>
          <w:szCs w:val="24"/>
        </w:rPr>
      </w:pPr>
      <w:r>
        <w:rPr>
          <w:rFonts w:ascii="Times New Roman" w:hAnsi="Times New Roman" w:cs="Times New Roman"/>
          <w:sz w:val="28"/>
          <w:szCs w:val="28"/>
        </w:rPr>
        <w:t>Как отмечалось ранее, в</w:t>
      </w:r>
      <w:r w:rsidR="00250CFC" w:rsidRPr="0078599E">
        <w:rPr>
          <w:rFonts w:ascii="Times New Roman" w:hAnsi="Times New Roman" w:cs="Times New Roman"/>
          <w:sz w:val="28"/>
          <w:szCs w:val="28"/>
        </w:rPr>
        <w:t xml:space="preserve"> рамках проведенного анализа, на основании представленных </w:t>
      </w:r>
      <w:r w:rsidRPr="0078599E">
        <w:rPr>
          <w:rFonts w:ascii="Times New Roman" w:hAnsi="Times New Roman" w:cs="Times New Roman"/>
          <w:sz w:val="28"/>
          <w:szCs w:val="28"/>
        </w:rPr>
        <w:t xml:space="preserve">КСО МО </w:t>
      </w:r>
      <w:r w:rsidR="00250CFC" w:rsidRPr="0078599E">
        <w:rPr>
          <w:rFonts w:ascii="Times New Roman" w:hAnsi="Times New Roman" w:cs="Times New Roman"/>
          <w:sz w:val="28"/>
          <w:szCs w:val="28"/>
        </w:rPr>
        <w:t>сведений</w:t>
      </w:r>
      <w:r>
        <w:rPr>
          <w:rFonts w:ascii="Times New Roman" w:hAnsi="Times New Roman" w:cs="Times New Roman"/>
          <w:sz w:val="28"/>
          <w:szCs w:val="28"/>
        </w:rPr>
        <w:t>,</w:t>
      </w:r>
      <w:r w:rsidR="00250CFC" w:rsidRPr="0078599E">
        <w:rPr>
          <w:rFonts w:ascii="Times New Roman" w:hAnsi="Times New Roman" w:cs="Times New Roman"/>
          <w:sz w:val="28"/>
          <w:szCs w:val="28"/>
        </w:rPr>
        <w:t xml:space="preserve"> установлено, что </w:t>
      </w:r>
      <w:r w:rsidR="00BC3D29">
        <w:rPr>
          <w:rFonts w:ascii="Times New Roman" w:hAnsi="Times New Roman" w:cs="Times New Roman"/>
          <w:sz w:val="28"/>
          <w:szCs w:val="28"/>
        </w:rPr>
        <w:t xml:space="preserve">5 муниципальными </w:t>
      </w:r>
      <w:r w:rsidR="00250CFC" w:rsidRPr="0078599E">
        <w:rPr>
          <w:rFonts w:ascii="Times New Roman" w:hAnsi="Times New Roman" w:cs="Times New Roman"/>
          <w:sz w:val="28"/>
          <w:szCs w:val="28"/>
        </w:rPr>
        <w:t>КСО составлены административные протоколы в 2021 году по ст. 15.11</w:t>
      </w:r>
      <w:r w:rsidR="00250CFC">
        <w:rPr>
          <w:rFonts w:ascii="Times New Roman" w:hAnsi="Times New Roman" w:cs="Times New Roman"/>
          <w:i/>
          <w:sz w:val="28"/>
          <w:szCs w:val="28"/>
        </w:rPr>
        <w:t xml:space="preserve"> </w:t>
      </w:r>
      <w:r w:rsidR="00CA1C88">
        <w:rPr>
          <w:rFonts w:ascii="Times New Roman" w:hAnsi="Times New Roman" w:cs="Times New Roman"/>
          <w:i/>
          <w:sz w:val="28"/>
          <w:szCs w:val="28"/>
        </w:rPr>
        <w:t xml:space="preserve">КоАП РФ </w:t>
      </w:r>
      <w:r w:rsidR="00250CFC">
        <w:rPr>
          <w:rFonts w:ascii="Times New Roman" w:hAnsi="Times New Roman" w:cs="Times New Roman"/>
          <w:i/>
          <w:sz w:val="28"/>
          <w:szCs w:val="28"/>
        </w:rPr>
        <w:t>«</w:t>
      </w:r>
      <w:r w:rsidR="0078599E" w:rsidRPr="00CB1912">
        <w:rPr>
          <w:rFonts w:ascii="Times New Roman" w:hAnsi="Times New Roman" w:cs="Times New Roman"/>
          <w:bCs/>
          <w:i/>
          <w:sz w:val="24"/>
          <w:szCs w:val="24"/>
        </w:rPr>
        <w:t>Грубое нарушение требований к бухгалтерскому учету, в том числе к бухгалтерской (финансовой) отчетности»</w:t>
      </w:r>
      <w:r w:rsidR="00CE58C5">
        <w:rPr>
          <w:rFonts w:ascii="Times New Roman" w:hAnsi="Times New Roman" w:cs="Times New Roman"/>
          <w:bCs/>
          <w:i/>
          <w:sz w:val="24"/>
          <w:szCs w:val="24"/>
        </w:rPr>
        <w:t>.</w:t>
      </w:r>
    </w:p>
    <w:p w:rsidR="00CE58C5" w:rsidRPr="007B6360" w:rsidRDefault="00CE58C5" w:rsidP="007B6360">
      <w:pPr>
        <w:autoSpaceDE w:val="0"/>
        <w:autoSpaceDN w:val="0"/>
        <w:adjustRightInd w:val="0"/>
        <w:spacing w:after="0" w:line="360" w:lineRule="auto"/>
        <w:ind w:firstLine="851"/>
        <w:jc w:val="both"/>
        <w:rPr>
          <w:rFonts w:ascii="Times New Roman" w:hAnsi="Times New Roman" w:cs="Times New Roman"/>
          <w:sz w:val="28"/>
          <w:szCs w:val="28"/>
        </w:rPr>
      </w:pPr>
      <w:r w:rsidRPr="007B6360">
        <w:rPr>
          <w:rFonts w:ascii="Times New Roman" w:hAnsi="Times New Roman" w:cs="Times New Roman"/>
          <w:sz w:val="28"/>
          <w:szCs w:val="28"/>
        </w:rPr>
        <w:t>Обращает внимание, что</w:t>
      </w:r>
      <w:r w:rsidR="003B20E3" w:rsidRPr="007B6360">
        <w:rPr>
          <w:rFonts w:ascii="Times New Roman" w:hAnsi="Times New Roman" w:cs="Times New Roman"/>
          <w:sz w:val="28"/>
          <w:szCs w:val="28"/>
        </w:rPr>
        <w:t xml:space="preserve"> Федеральным законом от 29.05.2019 №</w:t>
      </w:r>
      <w:r w:rsidR="00580D50" w:rsidRPr="007B6360">
        <w:rPr>
          <w:rFonts w:ascii="Times New Roman" w:hAnsi="Times New Roman" w:cs="Times New Roman"/>
          <w:sz w:val="28"/>
          <w:szCs w:val="28"/>
        </w:rPr>
        <w:t xml:space="preserve"> 113-ФЗ «</w:t>
      </w:r>
      <w:r w:rsidR="003B20E3" w:rsidRPr="007B6360">
        <w:rPr>
          <w:rFonts w:ascii="Times New Roman" w:hAnsi="Times New Roman" w:cs="Times New Roman"/>
          <w:sz w:val="28"/>
          <w:szCs w:val="28"/>
        </w:rPr>
        <w:t>О внесении изменений в Кодекс Российской Федерации об административных правонарушениях</w:t>
      </w:r>
      <w:r w:rsidR="00580D50" w:rsidRPr="007B6360">
        <w:rPr>
          <w:rFonts w:ascii="Times New Roman" w:hAnsi="Times New Roman" w:cs="Times New Roman"/>
          <w:sz w:val="28"/>
          <w:szCs w:val="28"/>
        </w:rPr>
        <w:t>»</w:t>
      </w:r>
      <w:r w:rsidR="003B20E3" w:rsidRPr="007B6360">
        <w:rPr>
          <w:rFonts w:ascii="Times New Roman" w:hAnsi="Times New Roman" w:cs="Times New Roman"/>
          <w:sz w:val="28"/>
          <w:szCs w:val="28"/>
        </w:rPr>
        <w:t xml:space="preserve"> данная статья исключена из </w:t>
      </w:r>
      <w:r w:rsidR="00580D50" w:rsidRPr="007B6360">
        <w:rPr>
          <w:rFonts w:ascii="Times New Roman" w:hAnsi="Times New Roman" w:cs="Times New Roman"/>
          <w:sz w:val="28"/>
          <w:szCs w:val="28"/>
        </w:rPr>
        <w:t xml:space="preserve">п.3 ч.5 и </w:t>
      </w:r>
      <w:r w:rsidR="003B2AE2" w:rsidRPr="007B6360">
        <w:rPr>
          <w:rFonts w:ascii="Times New Roman" w:hAnsi="Times New Roman" w:cs="Times New Roman"/>
          <w:sz w:val="28"/>
          <w:szCs w:val="28"/>
        </w:rPr>
        <w:t>ч.</w:t>
      </w:r>
      <w:r w:rsidR="00580D50" w:rsidRPr="007B6360">
        <w:rPr>
          <w:rFonts w:ascii="Times New Roman" w:hAnsi="Times New Roman" w:cs="Times New Roman"/>
          <w:sz w:val="28"/>
          <w:szCs w:val="28"/>
        </w:rPr>
        <w:t>7</w:t>
      </w:r>
      <w:r w:rsidR="003B2AE2" w:rsidRPr="007B6360">
        <w:rPr>
          <w:rFonts w:ascii="Times New Roman" w:hAnsi="Times New Roman" w:cs="Times New Roman"/>
          <w:sz w:val="28"/>
          <w:szCs w:val="28"/>
        </w:rPr>
        <w:t xml:space="preserve"> ст. 28.3 КоАП РФ</w:t>
      </w:r>
      <w:r w:rsidRPr="007B6360">
        <w:rPr>
          <w:rFonts w:ascii="Times New Roman" w:hAnsi="Times New Roman" w:cs="Times New Roman"/>
          <w:sz w:val="28"/>
          <w:szCs w:val="28"/>
        </w:rPr>
        <w:t>, и Законом Краснодарского края от 26.07.2019 № 4087-КЗ «О внесении изменения в статью 12.2 Закона Краснодарского края «Об административных правонарушениях»  ст. 15.11 также исключена из ч.7 ст.12.2 «Должностные лица, уполномоченные составлять протоколы об административных правонарушениях».</w:t>
      </w:r>
      <w:r w:rsidR="00F74724">
        <w:rPr>
          <w:rFonts w:ascii="Times New Roman" w:hAnsi="Times New Roman" w:cs="Times New Roman"/>
          <w:sz w:val="28"/>
          <w:szCs w:val="28"/>
        </w:rPr>
        <w:t xml:space="preserve"> Ввиду чего у контрольно-счетных органов отсутствует право на составление административных протоколов по данному составу. </w:t>
      </w:r>
    </w:p>
    <w:p w:rsidR="000B044D" w:rsidRDefault="000B044D" w:rsidP="000B044D">
      <w:pPr>
        <w:jc w:val="center"/>
        <w:rPr>
          <w:rFonts w:ascii="Times New Roman" w:hAnsi="Times New Roman" w:cs="Times New Roman"/>
          <w:iCs/>
          <w:sz w:val="28"/>
          <w:szCs w:val="28"/>
        </w:rPr>
      </w:pPr>
    </w:p>
    <w:p w:rsidR="00946480" w:rsidRPr="0037483B" w:rsidRDefault="00A32129" w:rsidP="00F74724">
      <w:pPr>
        <w:pStyle w:val="1"/>
        <w:numPr>
          <w:ilvl w:val="0"/>
          <w:numId w:val="18"/>
        </w:numPr>
      </w:pPr>
      <w:bookmarkStart w:id="4" w:name="_Toc99986617"/>
      <w:r>
        <w:lastRenderedPageBreak/>
        <w:t xml:space="preserve">Новое в </w:t>
      </w:r>
      <w:r w:rsidR="00946480" w:rsidRPr="0037483B">
        <w:t>практик</w:t>
      </w:r>
      <w:r>
        <w:t>е</w:t>
      </w:r>
      <w:r w:rsidR="00946480" w:rsidRPr="0037483B">
        <w:t xml:space="preserve"> Контрольно-счетной палаты Краснодарского края</w:t>
      </w:r>
      <w:bookmarkEnd w:id="4"/>
    </w:p>
    <w:p w:rsidR="0058173F" w:rsidRDefault="0058173F" w:rsidP="00946480">
      <w:pPr>
        <w:pStyle w:val="a5"/>
        <w:tabs>
          <w:tab w:val="left" w:pos="1134"/>
        </w:tabs>
        <w:autoSpaceDE w:val="0"/>
        <w:autoSpaceDN w:val="0"/>
        <w:adjustRightInd w:val="0"/>
        <w:spacing w:line="360" w:lineRule="auto"/>
        <w:ind w:left="0" w:firstLine="851"/>
        <w:jc w:val="both"/>
        <w:outlineLvl w:val="0"/>
        <w:rPr>
          <w:sz w:val="28"/>
          <w:szCs w:val="28"/>
        </w:rPr>
      </w:pPr>
    </w:p>
    <w:p w:rsidR="00EB10CB" w:rsidRDefault="00153283" w:rsidP="007B6360">
      <w:pPr>
        <w:pStyle w:val="a5"/>
        <w:tabs>
          <w:tab w:val="left" w:pos="1134"/>
        </w:tabs>
        <w:autoSpaceDE w:val="0"/>
        <w:autoSpaceDN w:val="0"/>
        <w:adjustRightInd w:val="0"/>
        <w:spacing w:line="360" w:lineRule="auto"/>
        <w:ind w:left="0" w:firstLine="851"/>
        <w:jc w:val="both"/>
        <w:rPr>
          <w:sz w:val="28"/>
          <w:szCs w:val="28"/>
        </w:rPr>
      </w:pPr>
      <w:r>
        <w:rPr>
          <w:sz w:val="28"/>
          <w:szCs w:val="28"/>
        </w:rPr>
        <w:t xml:space="preserve">Параллельно </w:t>
      </w:r>
      <w:r w:rsidR="00D51569">
        <w:rPr>
          <w:sz w:val="28"/>
          <w:szCs w:val="28"/>
        </w:rPr>
        <w:t xml:space="preserve">с </w:t>
      </w:r>
      <w:r>
        <w:rPr>
          <w:sz w:val="28"/>
          <w:szCs w:val="28"/>
        </w:rPr>
        <w:t>муниципальны</w:t>
      </w:r>
      <w:r w:rsidR="00A32129">
        <w:rPr>
          <w:sz w:val="28"/>
          <w:szCs w:val="28"/>
        </w:rPr>
        <w:t>ми</w:t>
      </w:r>
      <w:r>
        <w:rPr>
          <w:sz w:val="28"/>
          <w:szCs w:val="28"/>
        </w:rPr>
        <w:t xml:space="preserve"> КСО в рассматриваемом периоде Контрольно-счетной палатой края </w:t>
      </w:r>
      <w:r w:rsidR="00A32129">
        <w:rPr>
          <w:sz w:val="28"/>
          <w:szCs w:val="28"/>
        </w:rPr>
        <w:t>с</w:t>
      </w:r>
      <w:r>
        <w:rPr>
          <w:sz w:val="28"/>
          <w:szCs w:val="28"/>
        </w:rPr>
        <w:t xml:space="preserve">формировалась схожая </w:t>
      </w:r>
      <w:r w:rsidR="00A32129">
        <w:rPr>
          <w:sz w:val="28"/>
          <w:szCs w:val="28"/>
        </w:rPr>
        <w:t xml:space="preserve">административная </w:t>
      </w:r>
      <w:r>
        <w:rPr>
          <w:sz w:val="28"/>
          <w:szCs w:val="28"/>
        </w:rPr>
        <w:t>практика</w:t>
      </w:r>
      <w:r w:rsidR="00A32129">
        <w:rPr>
          <w:sz w:val="28"/>
          <w:szCs w:val="28"/>
        </w:rPr>
        <w:t xml:space="preserve"> по большинству составов. Однако Палатой несколько пересмотрен ряд выявляемых в ходе внешнего государственного финансового контроля </w:t>
      </w:r>
      <w:r w:rsidR="007031E9">
        <w:rPr>
          <w:sz w:val="28"/>
          <w:szCs w:val="28"/>
        </w:rPr>
        <w:t>нарушений, в части их квалификаций как административных правонарушений</w:t>
      </w:r>
      <w:r>
        <w:rPr>
          <w:sz w:val="28"/>
          <w:szCs w:val="28"/>
        </w:rPr>
        <w:t xml:space="preserve">. </w:t>
      </w:r>
    </w:p>
    <w:p w:rsidR="00564D6F" w:rsidRDefault="00A32129" w:rsidP="007B6360">
      <w:pPr>
        <w:pStyle w:val="a5"/>
        <w:tabs>
          <w:tab w:val="left" w:pos="1134"/>
        </w:tabs>
        <w:autoSpaceDE w:val="0"/>
        <w:autoSpaceDN w:val="0"/>
        <w:adjustRightInd w:val="0"/>
        <w:spacing w:line="360" w:lineRule="auto"/>
        <w:ind w:left="0" w:firstLine="851"/>
        <w:jc w:val="both"/>
        <w:rPr>
          <w:sz w:val="28"/>
          <w:szCs w:val="28"/>
        </w:rPr>
      </w:pPr>
      <w:r>
        <w:rPr>
          <w:sz w:val="28"/>
          <w:szCs w:val="28"/>
        </w:rPr>
        <w:t>Так,</w:t>
      </w:r>
      <w:r w:rsidR="00153283">
        <w:rPr>
          <w:sz w:val="28"/>
          <w:szCs w:val="28"/>
        </w:rPr>
        <w:t xml:space="preserve"> с 2020 года в Палате </w:t>
      </w:r>
      <w:r w:rsidR="00951E3C">
        <w:rPr>
          <w:sz w:val="28"/>
          <w:szCs w:val="28"/>
        </w:rPr>
        <w:t xml:space="preserve">внедрен новый подход к квалификации фактов </w:t>
      </w:r>
      <w:r w:rsidR="00564D6F">
        <w:rPr>
          <w:sz w:val="28"/>
          <w:szCs w:val="28"/>
        </w:rPr>
        <w:t>невыполненных в натуре, но фактически принятых и оплаченных работ</w:t>
      </w:r>
      <w:r w:rsidR="00EB10CB">
        <w:rPr>
          <w:sz w:val="28"/>
          <w:szCs w:val="28"/>
        </w:rPr>
        <w:t>, и данные нарушения стали квалифицироваться как нецелевое использование бюджетных средств.</w:t>
      </w:r>
    </w:p>
    <w:p w:rsidR="004C363A" w:rsidRDefault="004C363A" w:rsidP="007B6360">
      <w:pPr>
        <w:pStyle w:val="a5"/>
        <w:tabs>
          <w:tab w:val="left" w:pos="1134"/>
        </w:tabs>
        <w:autoSpaceDE w:val="0"/>
        <w:autoSpaceDN w:val="0"/>
        <w:adjustRightInd w:val="0"/>
        <w:spacing w:line="360" w:lineRule="auto"/>
        <w:ind w:left="0" w:firstLine="851"/>
        <w:jc w:val="both"/>
        <w:rPr>
          <w:sz w:val="28"/>
          <w:szCs w:val="28"/>
        </w:rPr>
      </w:pPr>
      <w:r>
        <w:rPr>
          <w:sz w:val="28"/>
          <w:szCs w:val="28"/>
        </w:rPr>
        <w:t>Относительно состава административного правонарушения, предусмотренного статьей 15.14 КоАП РФ, существенных новаций в подходах к квалификации нарушения, с точки зрения элементов состава, нет. Однако специфика новой практики состоит в ином подходе к самому событию правонарушения, квалифицируемо</w:t>
      </w:r>
      <w:r w:rsidR="00BC3D29">
        <w:rPr>
          <w:sz w:val="28"/>
          <w:szCs w:val="28"/>
        </w:rPr>
        <w:t>му</w:t>
      </w:r>
      <w:r>
        <w:rPr>
          <w:sz w:val="28"/>
          <w:szCs w:val="28"/>
        </w:rPr>
        <w:t xml:space="preserve"> как «нецелев</w:t>
      </w:r>
      <w:r w:rsidR="00C679C9">
        <w:rPr>
          <w:sz w:val="28"/>
          <w:szCs w:val="28"/>
        </w:rPr>
        <w:t>ое расходование средств</w:t>
      </w:r>
      <w:r>
        <w:rPr>
          <w:sz w:val="28"/>
          <w:szCs w:val="28"/>
        </w:rPr>
        <w:t>».</w:t>
      </w:r>
    </w:p>
    <w:p w:rsidR="00D51569" w:rsidRDefault="00D51569" w:rsidP="007B6360">
      <w:pPr>
        <w:pStyle w:val="a5"/>
        <w:tabs>
          <w:tab w:val="left" w:pos="1134"/>
        </w:tabs>
        <w:autoSpaceDE w:val="0"/>
        <w:autoSpaceDN w:val="0"/>
        <w:adjustRightInd w:val="0"/>
        <w:spacing w:line="360" w:lineRule="auto"/>
        <w:ind w:left="0" w:firstLine="851"/>
        <w:jc w:val="both"/>
        <w:rPr>
          <w:sz w:val="28"/>
          <w:szCs w:val="28"/>
        </w:rPr>
      </w:pPr>
      <w:r>
        <w:rPr>
          <w:sz w:val="28"/>
          <w:szCs w:val="28"/>
        </w:rPr>
        <w:t>Подобные квалификации основаны на оценке соотносимости действий (бездействия) заказчика по приемке и оплате фактически невыполненных работ по государственным или муниципальным контрактам целям расходования бюджетных средств, предусмотренных предметом контракта, целев</w:t>
      </w:r>
      <w:r w:rsidR="00BC3D29">
        <w:rPr>
          <w:sz w:val="28"/>
          <w:szCs w:val="28"/>
        </w:rPr>
        <w:t>ому</w:t>
      </w:r>
      <w:r>
        <w:rPr>
          <w:sz w:val="28"/>
          <w:szCs w:val="28"/>
        </w:rPr>
        <w:t xml:space="preserve"> назначени</w:t>
      </w:r>
      <w:r w:rsidR="00BC3D29">
        <w:rPr>
          <w:sz w:val="28"/>
          <w:szCs w:val="28"/>
        </w:rPr>
        <w:t>ю</w:t>
      </w:r>
      <w:r>
        <w:rPr>
          <w:sz w:val="28"/>
          <w:szCs w:val="28"/>
        </w:rPr>
        <w:t xml:space="preserve"> самих средств, предусмотренных соглашениями об их предоставлении и </w:t>
      </w:r>
      <w:r w:rsidR="00BC3D29">
        <w:rPr>
          <w:sz w:val="28"/>
          <w:szCs w:val="28"/>
        </w:rPr>
        <w:t>иными</w:t>
      </w:r>
      <w:r>
        <w:rPr>
          <w:sz w:val="28"/>
          <w:szCs w:val="28"/>
        </w:rPr>
        <w:t xml:space="preserve"> нормативными правовыми актами. </w:t>
      </w:r>
    </w:p>
    <w:p w:rsidR="00D51569" w:rsidRPr="00031D50" w:rsidRDefault="00D51569" w:rsidP="007B6360">
      <w:pPr>
        <w:pStyle w:val="rtejustify"/>
        <w:shd w:val="clear" w:color="auto" w:fill="FFFFFF"/>
        <w:spacing w:before="0" w:beforeAutospacing="0" w:after="0" w:afterAutospacing="0" w:line="360" w:lineRule="auto"/>
        <w:ind w:firstLine="851"/>
        <w:jc w:val="both"/>
        <w:rPr>
          <w:sz w:val="28"/>
          <w:szCs w:val="28"/>
        </w:rPr>
      </w:pPr>
      <w:r w:rsidRPr="00031D50">
        <w:rPr>
          <w:sz w:val="28"/>
          <w:szCs w:val="28"/>
        </w:rPr>
        <w:t xml:space="preserve">Далее приведен </w:t>
      </w:r>
      <w:r w:rsidR="00131AD1">
        <w:rPr>
          <w:sz w:val="28"/>
          <w:szCs w:val="28"/>
        </w:rPr>
        <w:t xml:space="preserve">ряд </w:t>
      </w:r>
      <w:r w:rsidRPr="00031D50">
        <w:rPr>
          <w:sz w:val="28"/>
          <w:szCs w:val="28"/>
        </w:rPr>
        <w:t>пример</w:t>
      </w:r>
      <w:r w:rsidR="00131AD1">
        <w:rPr>
          <w:sz w:val="28"/>
          <w:szCs w:val="28"/>
        </w:rPr>
        <w:t>ов</w:t>
      </w:r>
      <w:r w:rsidRPr="00031D50">
        <w:rPr>
          <w:sz w:val="28"/>
          <w:szCs w:val="28"/>
        </w:rPr>
        <w:t xml:space="preserve"> </w:t>
      </w:r>
      <w:r w:rsidR="00031D50">
        <w:rPr>
          <w:sz w:val="28"/>
          <w:szCs w:val="28"/>
        </w:rPr>
        <w:t>фабул событий таких нарушений, допущенных объектами контроля Палаты</w:t>
      </w:r>
      <w:r w:rsidR="00C55FB6">
        <w:rPr>
          <w:sz w:val="28"/>
          <w:szCs w:val="28"/>
        </w:rPr>
        <w:t>:</w:t>
      </w:r>
    </w:p>
    <w:p w:rsidR="00D51569" w:rsidRPr="00131AD1" w:rsidRDefault="00D51569" w:rsidP="007B6360">
      <w:pPr>
        <w:pStyle w:val="rtejustify"/>
        <w:numPr>
          <w:ilvl w:val="0"/>
          <w:numId w:val="7"/>
        </w:numPr>
        <w:shd w:val="clear" w:color="auto" w:fill="FFFFFF"/>
        <w:tabs>
          <w:tab w:val="left" w:pos="1276"/>
        </w:tabs>
        <w:spacing w:before="0" w:beforeAutospacing="0" w:after="0" w:afterAutospacing="0" w:line="360" w:lineRule="auto"/>
        <w:ind w:left="0" w:firstLine="851"/>
        <w:jc w:val="both"/>
        <w:rPr>
          <w:i/>
          <w:sz w:val="28"/>
          <w:szCs w:val="28"/>
        </w:rPr>
      </w:pPr>
      <w:r w:rsidRPr="00131AD1">
        <w:rPr>
          <w:i/>
          <w:sz w:val="28"/>
          <w:szCs w:val="28"/>
        </w:rPr>
        <w:t xml:space="preserve">В ходе проведения контрольного мероприятия, комиссией в составе </w:t>
      </w:r>
      <w:r w:rsidR="00C679C9">
        <w:rPr>
          <w:i/>
          <w:sz w:val="28"/>
          <w:szCs w:val="28"/>
        </w:rPr>
        <w:t>***</w:t>
      </w:r>
      <w:r w:rsidRPr="00131AD1">
        <w:rPr>
          <w:i/>
          <w:sz w:val="28"/>
          <w:szCs w:val="28"/>
        </w:rPr>
        <w:t xml:space="preserve">, по отдельным позициям проведены контрольные обмеры </w:t>
      </w:r>
      <w:r w:rsidRPr="00131AD1">
        <w:rPr>
          <w:i/>
          <w:sz w:val="28"/>
          <w:szCs w:val="28"/>
        </w:rPr>
        <w:lastRenderedPageBreak/>
        <w:t xml:space="preserve">принятых к оплате и выполненных в 2018-2019 годах строительно-монтажных работ на Объекте в рамках Контракта. </w:t>
      </w:r>
    </w:p>
    <w:p w:rsidR="00D51569" w:rsidRPr="00131AD1" w:rsidRDefault="00D51569" w:rsidP="007B6360">
      <w:pPr>
        <w:pStyle w:val="rtejustify"/>
        <w:shd w:val="clear" w:color="auto" w:fill="FFFFFF"/>
        <w:tabs>
          <w:tab w:val="left" w:pos="1276"/>
        </w:tabs>
        <w:spacing w:before="0" w:beforeAutospacing="0" w:after="0" w:afterAutospacing="0" w:line="360" w:lineRule="auto"/>
        <w:ind w:firstLine="851"/>
        <w:jc w:val="both"/>
        <w:rPr>
          <w:i/>
          <w:sz w:val="28"/>
          <w:szCs w:val="28"/>
        </w:rPr>
      </w:pPr>
      <w:r w:rsidRPr="00131AD1">
        <w:rPr>
          <w:i/>
          <w:sz w:val="28"/>
          <w:szCs w:val="28"/>
        </w:rPr>
        <w:t xml:space="preserve">Согласно акту контрольного обмера от 03.08.2020 установлено, что в нарушение п. 1.1. Контракта Службой заказчика приняты и оплачены фактически невыполненные объемы и виды работ по строительству Объекта на общую сумму 818,2 тыс. рублей (в том числе, средства федерального бюджета 138,96 тыс. рублей, средства краевого бюджета 613,80 тыс. рублей, средства местного бюджета 65,46 тыс. рублей). </w:t>
      </w:r>
    </w:p>
    <w:p w:rsidR="00D51569" w:rsidRPr="00131AD1" w:rsidRDefault="00D51569" w:rsidP="007B6360">
      <w:pPr>
        <w:pStyle w:val="rtejustify"/>
        <w:shd w:val="clear" w:color="auto" w:fill="FFFFFF"/>
        <w:tabs>
          <w:tab w:val="left" w:pos="1276"/>
        </w:tabs>
        <w:spacing w:before="0" w:beforeAutospacing="0" w:after="0" w:afterAutospacing="0" w:line="360" w:lineRule="auto"/>
        <w:ind w:firstLine="851"/>
        <w:jc w:val="both"/>
        <w:rPr>
          <w:rStyle w:val="ab"/>
          <w:bCs/>
          <w:i w:val="0"/>
          <w:color w:val="444444"/>
          <w:sz w:val="28"/>
          <w:szCs w:val="28"/>
        </w:rPr>
      </w:pPr>
      <w:r w:rsidRPr="00131AD1">
        <w:rPr>
          <w:i/>
          <w:sz w:val="28"/>
          <w:szCs w:val="28"/>
        </w:rPr>
        <w:t xml:space="preserve">В результате, расходование Службой заказчика бюджетных средств в размере 818,2 тыс. рублей, не привело к достижению цели, установленной при их выделении (оплата за выполненные работы при строительстве Объекта), а именно бюджетные средства израсходованы на оплату невыполненных работ по Контракту (формы КС-2 от </w:t>
      </w:r>
      <w:r w:rsidR="00C679C9">
        <w:rPr>
          <w:i/>
          <w:sz w:val="28"/>
          <w:szCs w:val="28"/>
        </w:rPr>
        <w:t>***</w:t>
      </w:r>
      <w:r w:rsidRPr="00131AD1">
        <w:rPr>
          <w:i/>
          <w:sz w:val="28"/>
          <w:szCs w:val="28"/>
        </w:rPr>
        <w:t xml:space="preserve">, платежные поручения от </w:t>
      </w:r>
      <w:r w:rsidR="00C679C9">
        <w:rPr>
          <w:i/>
          <w:sz w:val="28"/>
          <w:szCs w:val="28"/>
        </w:rPr>
        <w:t>***</w:t>
      </w:r>
      <w:r w:rsidRPr="00131AD1">
        <w:rPr>
          <w:i/>
          <w:sz w:val="28"/>
          <w:szCs w:val="28"/>
        </w:rPr>
        <w:t xml:space="preserve"> №№ </w:t>
      </w:r>
      <w:r w:rsidR="00C679C9">
        <w:rPr>
          <w:i/>
          <w:sz w:val="28"/>
          <w:szCs w:val="28"/>
        </w:rPr>
        <w:t>***</w:t>
      </w:r>
      <w:r w:rsidRPr="00131AD1">
        <w:rPr>
          <w:i/>
          <w:sz w:val="28"/>
          <w:szCs w:val="28"/>
        </w:rPr>
        <w:t xml:space="preserve">) и в целях не соответствующих целям Порядка </w:t>
      </w:r>
      <w:r w:rsidR="00A17545">
        <w:rPr>
          <w:i/>
          <w:sz w:val="28"/>
          <w:szCs w:val="28"/>
        </w:rPr>
        <w:t>***</w:t>
      </w:r>
      <w:r w:rsidRPr="00131AD1">
        <w:rPr>
          <w:i/>
          <w:sz w:val="28"/>
          <w:szCs w:val="28"/>
        </w:rPr>
        <w:t xml:space="preserve">, а также, пп. а) п. 3.2 Соглашения </w:t>
      </w:r>
      <w:r w:rsidR="00A17545">
        <w:rPr>
          <w:i/>
          <w:sz w:val="28"/>
          <w:szCs w:val="28"/>
        </w:rPr>
        <w:t>***</w:t>
      </w:r>
      <w:r w:rsidRPr="00131AD1">
        <w:rPr>
          <w:i/>
          <w:sz w:val="28"/>
          <w:szCs w:val="28"/>
        </w:rPr>
        <w:t xml:space="preserve"> и п. 1.1 Контракта.</w:t>
      </w:r>
    </w:p>
    <w:p w:rsidR="00131AD1" w:rsidRPr="00131AD1" w:rsidRDefault="00131AD1" w:rsidP="007B6360">
      <w:pPr>
        <w:pStyle w:val="rtejustify"/>
        <w:numPr>
          <w:ilvl w:val="0"/>
          <w:numId w:val="7"/>
        </w:numPr>
        <w:shd w:val="clear" w:color="auto" w:fill="FFFFFF"/>
        <w:tabs>
          <w:tab w:val="left" w:pos="1276"/>
        </w:tabs>
        <w:spacing w:before="0" w:beforeAutospacing="0" w:after="0" w:afterAutospacing="0" w:line="360" w:lineRule="auto"/>
        <w:ind w:left="0" w:firstLine="851"/>
        <w:jc w:val="both"/>
        <w:rPr>
          <w:i/>
          <w:sz w:val="28"/>
          <w:szCs w:val="28"/>
        </w:rPr>
      </w:pPr>
      <w:r w:rsidRPr="00131AD1">
        <w:rPr>
          <w:i/>
          <w:sz w:val="28"/>
          <w:szCs w:val="28"/>
        </w:rPr>
        <w:t xml:space="preserve">По условиям муниципального контракта от </w:t>
      </w:r>
      <w:r w:rsidR="00A17545">
        <w:rPr>
          <w:i/>
          <w:sz w:val="28"/>
          <w:szCs w:val="28"/>
        </w:rPr>
        <w:t>***</w:t>
      </w:r>
      <w:r w:rsidRPr="00131AD1">
        <w:rPr>
          <w:i/>
          <w:sz w:val="28"/>
          <w:szCs w:val="28"/>
        </w:rPr>
        <w:t xml:space="preserve"> № </w:t>
      </w:r>
      <w:r w:rsidR="00A17545">
        <w:rPr>
          <w:i/>
          <w:sz w:val="28"/>
          <w:szCs w:val="28"/>
        </w:rPr>
        <w:t>***</w:t>
      </w:r>
      <w:r w:rsidRPr="00131AD1">
        <w:rPr>
          <w:i/>
          <w:sz w:val="28"/>
          <w:szCs w:val="28"/>
        </w:rPr>
        <w:t xml:space="preserve"> (п. 1.1 контракта) подрядчик обязуется выполнить по заданию заказчика в соответствии с приложением № 1 к контракту (локальный сметный расчет) работы по капитальному ремонту здания МКУ «</w:t>
      </w:r>
      <w:r w:rsidR="00C679C9">
        <w:rPr>
          <w:i/>
          <w:sz w:val="28"/>
          <w:szCs w:val="28"/>
        </w:rPr>
        <w:t>***</w:t>
      </w:r>
      <w:r w:rsidRPr="00131AD1">
        <w:rPr>
          <w:i/>
          <w:sz w:val="28"/>
          <w:szCs w:val="28"/>
        </w:rPr>
        <w:t xml:space="preserve">». </w:t>
      </w:r>
    </w:p>
    <w:p w:rsidR="00131AD1" w:rsidRPr="00131AD1" w:rsidRDefault="00131AD1" w:rsidP="007B6360">
      <w:pPr>
        <w:pStyle w:val="rtejustify"/>
        <w:shd w:val="clear" w:color="auto" w:fill="FFFFFF"/>
        <w:tabs>
          <w:tab w:val="left" w:pos="993"/>
        </w:tabs>
        <w:spacing w:before="0" w:beforeAutospacing="0" w:after="0" w:afterAutospacing="0" w:line="360" w:lineRule="auto"/>
        <w:ind w:firstLine="851"/>
        <w:jc w:val="both"/>
        <w:rPr>
          <w:i/>
          <w:sz w:val="28"/>
          <w:szCs w:val="28"/>
        </w:rPr>
      </w:pPr>
      <w:r w:rsidRPr="00131AD1">
        <w:rPr>
          <w:i/>
          <w:sz w:val="28"/>
          <w:szCs w:val="28"/>
        </w:rPr>
        <w:t xml:space="preserve">Согласно п. 8.1 Порядка предоставления субсидий № </w:t>
      </w:r>
      <w:r w:rsidR="00A17545">
        <w:rPr>
          <w:i/>
          <w:sz w:val="28"/>
          <w:szCs w:val="28"/>
        </w:rPr>
        <w:t>***</w:t>
      </w:r>
      <w:r w:rsidRPr="00131AD1">
        <w:rPr>
          <w:i/>
          <w:sz w:val="28"/>
          <w:szCs w:val="28"/>
        </w:rPr>
        <w:t xml:space="preserve">, муниципальное образование несет ответственность за несоблюдение условий предоставления субсидий, в том числе за нецелевое использование средств субсидий на выполнение мероприятия. </w:t>
      </w:r>
    </w:p>
    <w:p w:rsidR="00131AD1" w:rsidRPr="00131AD1" w:rsidRDefault="00131AD1" w:rsidP="007B6360">
      <w:pPr>
        <w:pStyle w:val="rtejustify"/>
        <w:shd w:val="clear" w:color="auto" w:fill="FFFFFF"/>
        <w:tabs>
          <w:tab w:val="left" w:pos="993"/>
        </w:tabs>
        <w:spacing w:before="0" w:beforeAutospacing="0" w:after="0" w:afterAutospacing="0" w:line="360" w:lineRule="auto"/>
        <w:ind w:firstLine="851"/>
        <w:jc w:val="both"/>
        <w:rPr>
          <w:i/>
          <w:sz w:val="28"/>
          <w:szCs w:val="28"/>
        </w:rPr>
      </w:pPr>
      <w:r w:rsidRPr="00131AD1">
        <w:rPr>
          <w:i/>
          <w:sz w:val="28"/>
          <w:szCs w:val="28"/>
        </w:rPr>
        <w:t>В ходе контрольного мероприятия при анализе объемов работ</w:t>
      </w:r>
      <w:r w:rsidR="000778F7">
        <w:rPr>
          <w:i/>
          <w:sz w:val="28"/>
          <w:szCs w:val="28"/>
        </w:rPr>
        <w:t>,</w:t>
      </w:r>
      <w:r w:rsidRPr="00131AD1">
        <w:rPr>
          <w:i/>
          <w:sz w:val="28"/>
          <w:szCs w:val="28"/>
        </w:rPr>
        <w:t xml:space="preserve"> выполненных ООО «</w:t>
      </w:r>
      <w:r w:rsidR="00D54AB2">
        <w:rPr>
          <w:i/>
          <w:sz w:val="28"/>
          <w:szCs w:val="28"/>
        </w:rPr>
        <w:t>***</w:t>
      </w:r>
      <w:r w:rsidRPr="00131AD1">
        <w:rPr>
          <w:i/>
          <w:sz w:val="28"/>
          <w:szCs w:val="28"/>
        </w:rPr>
        <w:t xml:space="preserve">» по муниципальному контракту от </w:t>
      </w:r>
      <w:r w:rsidR="00A17545">
        <w:rPr>
          <w:i/>
          <w:sz w:val="28"/>
          <w:szCs w:val="28"/>
        </w:rPr>
        <w:t>***</w:t>
      </w:r>
      <w:r w:rsidRPr="00131AD1">
        <w:rPr>
          <w:i/>
          <w:sz w:val="28"/>
          <w:szCs w:val="28"/>
        </w:rPr>
        <w:t xml:space="preserve"> № </w:t>
      </w:r>
      <w:r w:rsidR="00A17545">
        <w:rPr>
          <w:i/>
          <w:sz w:val="28"/>
          <w:szCs w:val="28"/>
        </w:rPr>
        <w:t>***</w:t>
      </w:r>
      <w:r w:rsidRPr="00131AD1">
        <w:rPr>
          <w:i/>
          <w:sz w:val="28"/>
          <w:szCs w:val="28"/>
        </w:rPr>
        <w:t>, принятых и оплаченных МКУ «</w:t>
      </w:r>
      <w:r w:rsidR="00D54AB2">
        <w:rPr>
          <w:i/>
          <w:sz w:val="28"/>
          <w:szCs w:val="28"/>
        </w:rPr>
        <w:t>***</w:t>
      </w:r>
      <w:r w:rsidRPr="00131AD1">
        <w:rPr>
          <w:i/>
          <w:sz w:val="28"/>
          <w:szCs w:val="28"/>
        </w:rPr>
        <w:t xml:space="preserve">», установлены следующие нарушения: 1. Объемы работ, указанные в КС-2 от </w:t>
      </w:r>
      <w:r w:rsidR="00A17545">
        <w:rPr>
          <w:i/>
          <w:sz w:val="28"/>
          <w:szCs w:val="28"/>
        </w:rPr>
        <w:t>***</w:t>
      </w:r>
      <w:r w:rsidRPr="00131AD1">
        <w:rPr>
          <w:i/>
          <w:sz w:val="28"/>
          <w:szCs w:val="28"/>
        </w:rPr>
        <w:t xml:space="preserve"> № </w:t>
      </w:r>
      <w:r w:rsidR="00A17545">
        <w:rPr>
          <w:i/>
          <w:sz w:val="28"/>
          <w:szCs w:val="28"/>
        </w:rPr>
        <w:t>***</w:t>
      </w:r>
      <w:r w:rsidR="00A17545" w:rsidRPr="00131AD1">
        <w:rPr>
          <w:i/>
          <w:sz w:val="28"/>
          <w:szCs w:val="28"/>
        </w:rPr>
        <w:t xml:space="preserve"> </w:t>
      </w:r>
      <w:r w:rsidRPr="00131AD1">
        <w:rPr>
          <w:i/>
          <w:sz w:val="28"/>
          <w:szCs w:val="28"/>
        </w:rPr>
        <w:t xml:space="preserve">(п. 2 «установка стропил» составляет 28,24 куб.м, п. 4 «установка элементов каркаса из брусьев» – </w:t>
      </w:r>
      <w:r w:rsidRPr="00131AD1">
        <w:rPr>
          <w:i/>
          <w:sz w:val="28"/>
          <w:szCs w:val="28"/>
        </w:rPr>
        <w:lastRenderedPageBreak/>
        <w:t xml:space="preserve">27,8 куб.м) соответствуют устройству кровли площадью 2 054 кв.м, без учета фактической площади, которая составляет 974,0 кв.м или в 2,1 раза меньше. </w:t>
      </w:r>
    </w:p>
    <w:p w:rsidR="00131AD1" w:rsidRPr="00131AD1" w:rsidRDefault="00131AD1" w:rsidP="007B6360">
      <w:pPr>
        <w:pStyle w:val="rtejustify"/>
        <w:shd w:val="clear" w:color="auto" w:fill="FFFFFF"/>
        <w:tabs>
          <w:tab w:val="left" w:pos="993"/>
        </w:tabs>
        <w:spacing w:before="0" w:beforeAutospacing="0" w:after="0" w:afterAutospacing="0" w:line="360" w:lineRule="auto"/>
        <w:ind w:firstLine="851"/>
        <w:jc w:val="both"/>
        <w:rPr>
          <w:i/>
          <w:sz w:val="28"/>
          <w:szCs w:val="28"/>
        </w:rPr>
      </w:pPr>
      <w:r w:rsidRPr="00131AD1">
        <w:rPr>
          <w:i/>
          <w:sz w:val="28"/>
          <w:szCs w:val="28"/>
        </w:rPr>
        <w:t xml:space="preserve">Специалистами Палаты произведен расчет завышенной стоимости работ (Приложение № 2 к акту проверки от ____), согласно которому стоимость предъявленных к оплате и оплаченных, но фактически не выполненных ремонтных работ, составила 633,6 тыс. рублей, в том числе: средства краевого бюджета – 595,6 тыс. рублей, местного бюджета – 38,0 тыс. рублей, возникшая в результате завышения объема сопутствующих видов работ, что привело к расходованию средств не в соответствии с целями их предоставления. </w:t>
      </w:r>
    </w:p>
    <w:p w:rsidR="00131AD1" w:rsidRPr="00131AD1" w:rsidRDefault="00131AD1" w:rsidP="007B6360">
      <w:pPr>
        <w:pStyle w:val="rtejustify"/>
        <w:shd w:val="clear" w:color="auto" w:fill="FFFFFF"/>
        <w:tabs>
          <w:tab w:val="left" w:pos="993"/>
        </w:tabs>
        <w:spacing w:before="0" w:beforeAutospacing="0" w:after="0" w:afterAutospacing="0" w:line="360" w:lineRule="auto"/>
        <w:ind w:firstLine="851"/>
        <w:jc w:val="both"/>
        <w:rPr>
          <w:iCs/>
        </w:rPr>
      </w:pPr>
      <w:r w:rsidRPr="00131AD1">
        <w:rPr>
          <w:i/>
          <w:sz w:val="28"/>
          <w:szCs w:val="28"/>
        </w:rPr>
        <w:t>Исходя из вышеизложенного, юридическим лицом МКУ «</w:t>
      </w:r>
      <w:r w:rsidR="00C679C9">
        <w:rPr>
          <w:i/>
          <w:sz w:val="28"/>
          <w:szCs w:val="28"/>
        </w:rPr>
        <w:t>***</w:t>
      </w:r>
      <w:r w:rsidRPr="00131AD1">
        <w:rPr>
          <w:i/>
          <w:sz w:val="28"/>
          <w:szCs w:val="28"/>
        </w:rPr>
        <w:t xml:space="preserve">» допущено нецелевое расходование бюджетных средств в размере 633,6 тыс. рублей (в том числе: средства краевого бюджета – 595,6 тыс. рублей, средства местного бюджета – 38,0 тыс. рублей), а именно, бюджетные средства израсходованы на оплату фактически невыполненных работ и в целях, не соответствующих целям, установленным пунктом 2.1 Порядка предоставления субсидий № </w:t>
      </w:r>
      <w:r w:rsidR="00A17545">
        <w:rPr>
          <w:i/>
          <w:sz w:val="28"/>
          <w:szCs w:val="28"/>
        </w:rPr>
        <w:t>***</w:t>
      </w:r>
      <w:r w:rsidRPr="00131AD1">
        <w:rPr>
          <w:i/>
          <w:sz w:val="28"/>
          <w:szCs w:val="28"/>
        </w:rPr>
        <w:t xml:space="preserve">, п. 1.2 Соглашения от </w:t>
      </w:r>
      <w:r w:rsidR="00A17545">
        <w:rPr>
          <w:i/>
          <w:sz w:val="28"/>
          <w:szCs w:val="28"/>
        </w:rPr>
        <w:t>***</w:t>
      </w:r>
      <w:r w:rsidRPr="00131AD1">
        <w:rPr>
          <w:i/>
          <w:sz w:val="28"/>
          <w:szCs w:val="28"/>
        </w:rPr>
        <w:t xml:space="preserve"> № </w:t>
      </w:r>
      <w:r w:rsidR="00A17545">
        <w:rPr>
          <w:i/>
          <w:sz w:val="28"/>
          <w:szCs w:val="28"/>
        </w:rPr>
        <w:t>***</w:t>
      </w:r>
      <w:r w:rsidRPr="00131AD1">
        <w:rPr>
          <w:i/>
          <w:sz w:val="28"/>
          <w:szCs w:val="28"/>
        </w:rPr>
        <w:t xml:space="preserve"> и п. 1.1 муниципального контракта от </w:t>
      </w:r>
      <w:r w:rsidR="00A17545">
        <w:rPr>
          <w:i/>
          <w:sz w:val="28"/>
          <w:szCs w:val="28"/>
        </w:rPr>
        <w:t>***</w:t>
      </w:r>
      <w:r w:rsidRPr="00131AD1">
        <w:rPr>
          <w:i/>
          <w:sz w:val="28"/>
          <w:szCs w:val="28"/>
        </w:rPr>
        <w:t xml:space="preserve"> № ***. Данный факт нарушения подтверждается актом о приемке выполненных работ по форме КС-2 от </w:t>
      </w:r>
      <w:r w:rsidR="00A17545">
        <w:rPr>
          <w:i/>
          <w:sz w:val="28"/>
          <w:szCs w:val="28"/>
        </w:rPr>
        <w:t>***</w:t>
      </w:r>
      <w:r w:rsidRPr="00131AD1">
        <w:rPr>
          <w:i/>
          <w:sz w:val="28"/>
          <w:szCs w:val="28"/>
        </w:rPr>
        <w:t xml:space="preserve"> № </w:t>
      </w:r>
      <w:r w:rsidR="00A17545">
        <w:rPr>
          <w:i/>
          <w:sz w:val="28"/>
          <w:szCs w:val="28"/>
        </w:rPr>
        <w:t>***</w:t>
      </w:r>
      <w:r w:rsidRPr="00131AD1">
        <w:rPr>
          <w:i/>
          <w:sz w:val="28"/>
          <w:szCs w:val="28"/>
        </w:rPr>
        <w:t xml:space="preserve"> и платежным поручением от </w:t>
      </w:r>
      <w:r w:rsidR="00A17545">
        <w:rPr>
          <w:i/>
          <w:sz w:val="28"/>
          <w:szCs w:val="28"/>
        </w:rPr>
        <w:t>***</w:t>
      </w:r>
      <w:r w:rsidRPr="00131AD1">
        <w:rPr>
          <w:i/>
          <w:sz w:val="28"/>
          <w:szCs w:val="28"/>
        </w:rPr>
        <w:t xml:space="preserve"> № </w:t>
      </w:r>
      <w:r w:rsidR="00A17545">
        <w:rPr>
          <w:i/>
          <w:sz w:val="28"/>
          <w:szCs w:val="28"/>
        </w:rPr>
        <w:t>***</w:t>
      </w:r>
      <w:r w:rsidRPr="00131AD1">
        <w:rPr>
          <w:i/>
          <w:sz w:val="28"/>
          <w:szCs w:val="28"/>
        </w:rPr>
        <w:t>.</w:t>
      </w:r>
    </w:p>
    <w:p w:rsidR="00A17545" w:rsidRPr="00A17545" w:rsidRDefault="00A17545" w:rsidP="007B6360">
      <w:pPr>
        <w:pStyle w:val="rtejustify"/>
        <w:numPr>
          <w:ilvl w:val="0"/>
          <w:numId w:val="7"/>
        </w:numPr>
        <w:shd w:val="clear" w:color="auto" w:fill="FFFFFF"/>
        <w:tabs>
          <w:tab w:val="left" w:pos="1134"/>
        </w:tabs>
        <w:spacing w:before="0" w:beforeAutospacing="0" w:after="0" w:afterAutospacing="0" w:line="360" w:lineRule="auto"/>
        <w:ind w:left="0" w:firstLine="774"/>
        <w:jc w:val="both"/>
        <w:rPr>
          <w:i/>
          <w:sz w:val="28"/>
          <w:szCs w:val="28"/>
        </w:rPr>
      </w:pPr>
      <w:r w:rsidRPr="00A17545">
        <w:rPr>
          <w:i/>
          <w:sz w:val="28"/>
          <w:szCs w:val="28"/>
        </w:rPr>
        <w:t>В соответствии с приказом МКУ «</w:t>
      </w:r>
      <w:r w:rsidR="00C679C9">
        <w:rPr>
          <w:i/>
          <w:sz w:val="28"/>
          <w:szCs w:val="28"/>
        </w:rPr>
        <w:t>***</w:t>
      </w:r>
      <w:r w:rsidRPr="00A17545">
        <w:rPr>
          <w:i/>
          <w:sz w:val="28"/>
          <w:szCs w:val="28"/>
        </w:rPr>
        <w:t>» от 20.07.2021 № 82-П, в присутствии специалистов контрольно-счетной палаты Краснодарского края, представителями МКУ «</w:t>
      </w:r>
      <w:r w:rsidR="00C679C9">
        <w:rPr>
          <w:i/>
          <w:sz w:val="28"/>
          <w:szCs w:val="28"/>
        </w:rPr>
        <w:t>***</w:t>
      </w:r>
      <w:r w:rsidRPr="00A17545">
        <w:rPr>
          <w:i/>
          <w:sz w:val="28"/>
          <w:szCs w:val="28"/>
        </w:rPr>
        <w:t>», подрядчика и МУП «</w:t>
      </w:r>
      <w:r w:rsidR="00C679C9">
        <w:rPr>
          <w:i/>
          <w:sz w:val="28"/>
          <w:szCs w:val="28"/>
        </w:rPr>
        <w:t>***</w:t>
      </w:r>
      <w:r w:rsidRPr="00A17545">
        <w:rPr>
          <w:i/>
          <w:sz w:val="28"/>
          <w:szCs w:val="28"/>
        </w:rPr>
        <w:t>», осуществлявшего строительный контроль, 22.07.20</w:t>
      </w:r>
      <w:r>
        <w:rPr>
          <w:i/>
          <w:sz w:val="28"/>
          <w:szCs w:val="28"/>
        </w:rPr>
        <w:t>**</w:t>
      </w:r>
      <w:r w:rsidRPr="00A17545">
        <w:rPr>
          <w:i/>
          <w:sz w:val="28"/>
          <w:szCs w:val="28"/>
        </w:rPr>
        <w:t xml:space="preserve"> проведены контрольные обмеры фактически выполненных работ. Со</w:t>
      </w:r>
      <w:r w:rsidR="00B03579">
        <w:rPr>
          <w:i/>
          <w:sz w:val="28"/>
          <w:szCs w:val="28"/>
        </w:rPr>
        <w:t>ставлен акт контрольного обмера.</w:t>
      </w:r>
      <w:r w:rsidRPr="00A17545">
        <w:rPr>
          <w:i/>
          <w:sz w:val="28"/>
          <w:szCs w:val="28"/>
        </w:rPr>
        <w:t xml:space="preserve"> В ходе проведенного контрольного обмера специалистами КСП КК установлено, что принятые и оплаченные объемы работ по муниципальному контракту с ООО «</w:t>
      </w:r>
      <w:r w:rsidR="00B03579">
        <w:rPr>
          <w:i/>
          <w:sz w:val="28"/>
          <w:szCs w:val="28"/>
        </w:rPr>
        <w:t>***</w:t>
      </w:r>
      <w:r w:rsidRPr="00A17545">
        <w:rPr>
          <w:i/>
          <w:sz w:val="28"/>
          <w:szCs w:val="28"/>
        </w:rPr>
        <w:t xml:space="preserve">» от </w:t>
      </w:r>
      <w:r>
        <w:rPr>
          <w:i/>
          <w:sz w:val="28"/>
          <w:szCs w:val="28"/>
        </w:rPr>
        <w:t xml:space="preserve">*** </w:t>
      </w:r>
      <w:r w:rsidRPr="00A17545">
        <w:rPr>
          <w:i/>
          <w:sz w:val="28"/>
          <w:szCs w:val="28"/>
        </w:rPr>
        <w:t xml:space="preserve">№ ***, указанные в актах приемки КС-2 от </w:t>
      </w:r>
      <w:r w:rsidR="00B03579">
        <w:rPr>
          <w:i/>
          <w:sz w:val="28"/>
          <w:szCs w:val="28"/>
        </w:rPr>
        <w:t>***</w:t>
      </w:r>
      <w:r w:rsidR="000778F7">
        <w:rPr>
          <w:i/>
          <w:sz w:val="28"/>
          <w:szCs w:val="28"/>
        </w:rPr>
        <w:t xml:space="preserve">, </w:t>
      </w:r>
      <w:r w:rsidRPr="00A17545">
        <w:rPr>
          <w:i/>
          <w:sz w:val="28"/>
          <w:szCs w:val="28"/>
        </w:rPr>
        <w:t xml:space="preserve">не соответствуют фактически </w:t>
      </w:r>
      <w:r w:rsidRPr="00A17545">
        <w:rPr>
          <w:i/>
          <w:sz w:val="28"/>
          <w:szCs w:val="28"/>
        </w:rPr>
        <w:lastRenderedPageBreak/>
        <w:t xml:space="preserve">выполненному объему работ. Установлено, что при разборке покрытий кровли из листовой стали площадью 1 239 кв.м предъявлена к оплате площадь 1 532 кв.м, то есть превышающая на 293 кв.м фактическую площадь (КС-2 ****). Кроме того при устройстве наружной облицовки стен фасадными панелями «Полиэстер» площадью 847,7 кв.м предъявлена к оплате площадь 972 кв.м, то есть превышающая на 124,3 кв.м фактическую площадь (КС-2 от </w:t>
      </w:r>
      <w:r w:rsidR="00B03579">
        <w:rPr>
          <w:i/>
          <w:sz w:val="28"/>
          <w:szCs w:val="28"/>
        </w:rPr>
        <w:t>***</w:t>
      </w:r>
      <w:r w:rsidRPr="00A17545">
        <w:rPr>
          <w:i/>
          <w:sz w:val="28"/>
          <w:szCs w:val="28"/>
        </w:rPr>
        <w:t xml:space="preserve">). </w:t>
      </w:r>
    </w:p>
    <w:p w:rsidR="00A17545" w:rsidRPr="00A17545" w:rsidRDefault="00A17545" w:rsidP="007B6360">
      <w:pPr>
        <w:pStyle w:val="rtejustify"/>
        <w:shd w:val="clear" w:color="auto" w:fill="FFFFFF"/>
        <w:tabs>
          <w:tab w:val="left" w:pos="993"/>
        </w:tabs>
        <w:spacing w:before="0" w:beforeAutospacing="0" w:after="0" w:afterAutospacing="0" w:line="360" w:lineRule="auto"/>
        <w:ind w:firstLine="851"/>
        <w:jc w:val="both"/>
        <w:rPr>
          <w:i/>
          <w:sz w:val="28"/>
          <w:szCs w:val="28"/>
        </w:rPr>
      </w:pPr>
      <w:r w:rsidRPr="00A17545">
        <w:rPr>
          <w:i/>
          <w:sz w:val="28"/>
          <w:szCs w:val="28"/>
        </w:rPr>
        <w:t>Специалистами Палаты произведены расчеты завышенной стоимости работ (Приложения №№ 3, 4 к акту проверки от ****), согласно которым общая стоимость предъявленных к оплате и оплаченных, но фактически не выполненных ремонтных работ, составила 455,2 тыс. рублей, в том числе: средства краевого бюджета – 427,9 тыс. рублей, средства местного бюджета – 27,3 тыс. рублей, возникшая в результате завышения объема работ, что привело к расходованию средств не в соответствии с целями их предоставления.</w:t>
      </w:r>
    </w:p>
    <w:p w:rsidR="00A17545" w:rsidRDefault="00A17545" w:rsidP="007B6360">
      <w:pPr>
        <w:pStyle w:val="rtejustify"/>
        <w:shd w:val="clear" w:color="auto" w:fill="FFFFFF"/>
        <w:tabs>
          <w:tab w:val="left" w:pos="993"/>
        </w:tabs>
        <w:spacing w:before="0" w:beforeAutospacing="0" w:after="0" w:afterAutospacing="0" w:line="360" w:lineRule="auto"/>
        <w:ind w:firstLine="851"/>
        <w:jc w:val="both"/>
        <w:rPr>
          <w:i/>
          <w:sz w:val="28"/>
          <w:szCs w:val="28"/>
        </w:rPr>
      </w:pPr>
      <w:r w:rsidRPr="00A17545">
        <w:rPr>
          <w:i/>
          <w:sz w:val="28"/>
          <w:szCs w:val="28"/>
        </w:rPr>
        <w:t>Исходя из вышеизложенного, юридическим лицом МКУ «</w:t>
      </w:r>
      <w:r w:rsidR="00B03579">
        <w:rPr>
          <w:i/>
          <w:sz w:val="28"/>
          <w:szCs w:val="28"/>
        </w:rPr>
        <w:t>***</w:t>
      </w:r>
      <w:r w:rsidRPr="00A17545">
        <w:rPr>
          <w:i/>
          <w:sz w:val="28"/>
          <w:szCs w:val="28"/>
        </w:rPr>
        <w:t xml:space="preserve">» допущено нецелевое расходование бюджетных средств в размере 455,2 тыс. рублей (в том числе: средства краевого бюджета – 427,9 тыс. рублей, средства местного бюджета – 27,3 тыс. рублей), а именно, бюджетные средства израсходованы на оплату фактически невыполненных работ и в целях не соответствующих целям, установленным п. 2.1 Порядка предоставления субсидий № </w:t>
      </w:r>
      <w:r>
        <w:rPr>
          <w:i/>
          <w:sz w:val="28"/>
          <w:szCs w:val="28"/>
        </w:rPr>
        <w:t>***</w:t>
      </w:r>
      <w:r w:rsidRPr="00A17545">
        <w:rPr>
          <w:i/>
          <w:sz w:val="28"/>
          <w:szCs w:val="28"/>
        </w:rPr>
        <w:t xml:space="preserve">, п. 1.2 Соглашения от </w:t>
      </w:r>
      <w:r>
        <w:rPr>
          <w:i/>
          <w:sz w:val="28"/>
          <w:szCs w:val="28"/>
        </w:rPr>
        <w:t>***</w:t>
      </w:r>
      <w:r w:rsidRPr="00A17545">
        <w:rPr>
          <w:i/>
          <w:sz w:val="28"/>
          <w:szCs w:val="28"/>
        </w:rPr>
        <w:t xml:space="preserve"> № *** и п. 1.1 муниципального контракта от </w:t>
      </w:r>
      <w:r>
        <w:rPr>
          <w:i/>
          <w:sz w:val="28"/>
          <w:szCs w:val="28"/>
        </w:rPr>
        <w:t>***</w:t>
      </w:r>
      <w:r w:rsidRPr="00A17545">
        <w:rPr>
          <w:i/>
          <w:sz w:val="28"/>
          <w:szCs w:val="28"/>
        </w:rPr>
        <w:t xml:space="preserve"> № </w:t>
      </w:r>
      <w:r>
        <w:rPr>
          <w:i/>
          <w:sz w:val="28"/>
          <w:szCs w:val="28"/>
        </w:rPr>
        <w:t>***</w:t>
      </w:r>
      <w:r w:rsidRPr="00A17545">
        <w:rPr>
          <w:i/>
          <w:sz w:val="28"/>
          <w:szCs w:val="28"/>
        </w:rPr>
        <w:t xml:space="preserve">. </w:t>
      </w:r>
    </w:p>
    <w:p w:rsidR="00844D0B" w:rsidRPr="007E53BD" w:rsidRDefault="00A17545" w:rsidP="007B6360">
      <w:pPr>
        <w:pStyle w:val="rtejustify"/>
        <w:shd w:val="clear" w:color="auto" w:fill="FFFFFF"/>
        <w:tabs>
          <w:tab w:val="left" w:pos="993"/>
        </w:tabs>
        <w:spacing w:before="0" w:beforeAutospacing="0" w:after="0" w:afterAutospacing="0" w:line="360" w:lineRule="auto"/>
        <w:ind w:firstLine="851"/>
        <w:jc w:val="both"/>
        <w:rPr>
          <w:sz w:val="28"/>
          <w:szCs w:val="28"/>
        </w:rPr>
      </w:pPr>
      <w:r w:rsidRPr="007E53BD">
        <w:rPr>
          <w:sz w:val="28"/>
          <w:szCs w:val="28"/>
        </w:rPr>
        <w:t>Вместе с тем</w:t>
      </w:r>
      <w:r w:rsidR="00C55FB6">
        <w:rPr>
          <w:sz w:val="28"/>
          <w:szCs w:val="28"/>
        </w:rPr>
        <w:t>,</w:t>
      </w:r>
      <w:r w:rsidRPr="007E53BD">
        <w:rPr>
          <w:sz w:val="28"/>
          <w:szCs w:val="28"/>
        </w:rPr>
        <w:t xml:space="preserve"> как следует из текста описанных выше примеров</w:t>
      </w:r>
      <w:r w:rsidR="00C55FB6">
        <w:rPr>
          <w:sz w:val="28"/>
          <w:szCs w:val="28"/>
        </w:rPr>
        <w:t>,</w:t>
      </w:r>
      <w:r w:rsidRPr="007E53BD">
        <w:rPr>
          <w:sz w:val="28"/>
          <w:szCs w:val="28"/>
        </w:rPr>
        <w:t xml:space="preserve"> особое значение </w:t>
      </w:r>
      <w:r w:rsidR="00844D0B" w:rsidRPr="007E53BD">
        <w:rPr>
          <w:sz w:val="28"/>
          <w:szCs w:val="28"/>
        </w:rPr>
        <w:t>в данных квалификациях имеет обстоятельство принятия и оплат</w:t>
      </w:r>
      <w:r w:rsidR="00C55FB6">
        <w:rPr>
          <w:sz w:val="28"/>
          <w:szCs w:val="28"/>
        </w:rPr>
        <w:t>ы</w:t>
      </w:r>
      <w:r w:rsidR="00844D0B" w:rsidRPr="007E53BD">
        <w:rPr>
          <w:sz w:val="28"/>
          <w:szCs w:val="28"/>
        </w:rPr>
        <w:t xml:space="preserve"> фактически невыполненных в натуре работ.</w:t>
      </w:r>
    </w:p>
    <w:p w:rsidR="00A17545" w:rsidRPr="007E53BD" w:rsidRDefault="00844D0B" w:rsidP="007B6360">
      <w:pPr>
        <w:pStyle w:val="rtejustify"/>
        <w:shd w:val="clear" w:color="auto" w:fill="FFFFFF"/>
        <w:tabs>
          <w:tab w:val="left" w:pos="993"/>
        </w:tabs>
        <w:spacing w:before="0" w:beforeAutospacing="0" w:after="0" w:afterAutospacing="0" w:line="360" w:lineRule="auto"/>
        <w:ind w:firstLine="851"/>
        <w:jc w:val="both"/>
        <w:rPr>
          <w:sz w:val="28"/>
          <w:szCs w:val="28"/>
        </w:rPr>
      </w:pPr>
      <w:r w:rsidRPr="007E53BD">
        <w:rPr>
          <w:sz w:val="28"/>
          <w:szCs w:val="28"/>
        </w:rPr>
        <w:t>То есть</w:t>
      </w:r>
      <w:r w:rsidR="00B03579">
        <w:rPr>
          <w:sz w:val="28"/>
          <w:szCs w:val="28"/>
        </w:rPr>
        <w:t>,</w:t>
      </w:r>
      <w:r w:rsidRPr="007E53BD">
        <w:rPr>
          <w:sz w:val="28"/>
          <w:szCs w:val="28"/>
        </w:rPr>
        <w:t xml:space="preserve"> следует отличать такие факты от схожих, но имеющих другую квалификацию нарушений, выраженных в приемке других работ взамен предусмотренных контрактом, поскольку такие действия заказчика </w:t>
      </w:r>
      <w:r w:rsidRPr="007E53BD">
        <w:rPr>
          <w:sz w:val="28"/>
          <w:szCs w:val="28"/>
        </w:rPr>
        <w:lastRenderedPageBreak/>
        <w:t xml:space="preserve">образуют состав </w:t>
      </w:r>
      <w:r w:rsidR="00C55FB6">
        <w:rPr>
          <w:sz w:val="28"/>
          <w:szCs w:val="28"/>
        </w:rPr>
        <w:t>иного</w:t>
      </w:r>
      <w:r w:rsidRPr="007E53BD">
        <w:rPr>
          <w:sz w:val="28"/>
          <w:szCs w:val="28"/>
        </w:rPr>
        <w:t xml:space="preserve"> административного правонарушения, прямо предусмотренного ч.10 ст. 7.32 КоАП РФ.</w:t>
      </w:r>
    </w:p>
    <w:p w:rsidR="00DA1395" w:rsidRPr="007E53BD" w:rsidRDefault="00DA1395" w:rsidP="007B6360">
      <w:pPr>
        <w:pStyle w:val="rtejustify"/>
        <w:shd w:val="clear" w:color="auto" w:fill="FFFFFF"/>
        <w:tabs>
          <w:tab w:val="left" w:pos="993"/>
        </w:tabs>
        <w:spacing w:before="0" w:beforeAutospacing="0" w:after="0" w:afterAutospacing="0" w:line="360" w:lineRule="auto"/>
        <w:ind w:firstLine="851"/>
        <w:jc w:val="both"/>
        <w:rPr>
          <w:sz w:val="28"/>
          <w:szCs w:val="28"/>
        </w:rPr>
      </w:pPr>
      <w:r w:rsidRPr="007E53BD">
        <w:rPr>
          <w:sz w:val="28"/>
          <w:szCs w:val="28"/>
        </w:rPr>
        <w:t xml:space="preserve">Кроме того, нередки случаи формального </w:t>
      </w:r>
      <w:r w:rsidR="00B03579">
        <w:rPr>
          <w:sz w:val="28"/>
          <w:szCs w:val="28"/>
        </w:rPr>
        <w:t xml:space="preserve">устранения </w:t>
      </w:r>
      <w:r w:rsidRPr="007E53BD">
        <w:rPr>
          <w:sz w:val="28"/>
          <w:szCs w:val="28"/>
        </w:rPr>
        <w:t xml:space="preserve">объектом контроля допущенного нецелевого расходования средств до момента приятия контрольно-счетным органом соответствующих мер реагирования. Однако при таком развитии событий следует учитывать, что данное обстоятельство не исключает возможности возбуждения дела об административном правонарушении по факту нецелевого расходования бюджетных средств, поскольку КоАП РФ подобных оснований </w:t>
      </w:r>
      <w:r w:rsidR="00364970" w:rsidRPr="007E53BD">
        <w:rPr>
          <w:sz w:val="28"/>
          <w:szCs w:val="28"/>
        </w:rPr>
        <w:t>для прекращения ответственности не содержит. Пример из практики КСП КК:</w:t>
      </w:r>
    </w:p>
    <w:p w:rsidR="00D51569" w:rsidRPr="00364970" w:rsidRDefault="00D51569" w:rsidP="007B6360">
      <w:pPr>
        <w:pStyle w:val="rtejustify"/>
        <w:shd w:val="clear" w:color="auto" w:fill="FFFFFF"/>
        <w:tabs>
          <w:tab w:val="left" w:pos="1134"/>
        </w:tabs>
        <w:spacing w:before="0" w:beforeAutospacing="0" w:after="0" w:afterAutospacing="0" w:line="360" w:lineRule="auto"/>
        <w:ind w:firstLine="851"/>
        <w:jc w:val="both"/>
        <w:rPr>
          <w:i/>
          <w:sz w:val="28"/>
          <w:szCs w:val="28"/>
        </w:rPr>
      </w:pPr>
      <w:r w:rsidRPr="00364970">
        <w:rPr>
          <w:i/>
          <w:sz w:val="28"/>
          <w:szCs w:val="28"/>
        </w:rPr>
        <w:t xml:space="preserve">На основании постановления Администрации Поселения от </w:t>
      </w:r>
      <w:r w:rsidR="00B03579">
        <w:rPr>
          <w:i/>
          <w:sz w:val="28"/>
          <w:szCs w:val="28"/>
        </w:rPr>
        <w:t>***</w:t>
      </w:r>
      <w:r w:rsidRPr="00364970">
        <w:rPr>
          <w:i/>
          <w:sz w:val="28"/>
          <w:szCs w:val="28"/>
        </w:rPr>
        <w:t xml:space="preserve"> № </w:t>
      </w:r>
      <w:r w:rsidR="00B03579">
        <w:rPr>
          <w:i/>
          <w:sz w:val="28"/>
          <w:szCs w:val="28"/>
        </w:rPr>
        <w:t>***</w:t>
      </w:r>
      <w:r w:rsidRPr="00364970">
        <w:rPr>
          <w:i/>
          <w:sz w:val="28"/>
          <w:szCs w:val="28"/>
        </w:rPr>
        <w:t>, в присутствии специалистов Контрольно-счетной палаты Краснодарского края представителями заказчика (Администрации Поселения), подрядчика (ГУП КК СВВУК «</w:t>
      </w:r>
      <w:r w:rsidR="00B03579">
        <w:rPr>
          <w:i/>
          <w:sz w:val="28"/>
          <w:szCs w:val="28"/>
        </w:rPr>
        <w:t>***</w:t>
      </w:r>
      <w:r w:rsidRPr="00364970">
        <w:rPr>
          <w:i/>
          <w:sz w:val="28"/>
          <w:szCs w:val="28"/>
        </w:rPr>
        <w:t>») и МБУ «</w:t>
      </w:r>
      <w:r w:rsidR="00B03579">
        <w:rPr>
          <w:i/>
          <w:sz w:val="28"/>
          <w:szCs w:val="28"/>
        </w:rPr>
        <w:t>***</w:t>
      </w:r>
      <w:r w:rsidRPr="00364970">
        <w:rPr>
          <w:i/>
          <w:sz w:val="28"/>
          <w:szCs w:val="28"/>
        </w:rPr>
        <w:t xml:space="preserve">», осуществлявшего технический надзор, проведены контрольные обмеры фактически выполненных работ на Объекте. Составлен акт контрольного обмера от </w:t>
      </w:r>
      <w:r w:rsidR="00B03579">
        <w:rPr>
          <w:i/>
          <w:sz w:val="28"/>
          <w:szCs w:val="28"/>
        </w:rPr>
        <w:t>***</w:t>
      </w:r>
      <w:r w:rsidRPr="00364970">
        <w:rPr>
          <w:i/>
          <w:sz w:val="28"/>
          <w:szCs w:val="28"/>
        </w:rPr>
        <w:t xml:space="preserve">. </w:t>
      </w:r>
    </w:p>
    <w:p w:rsidR="00D51569" w:rsidRPr="00364970" w:rsidRDefault="00D51569" w:rsidP="007B6360">
      <w:pPr>
        <w:pStyle w:val="rtejustify"/>
        <w:shd w:val="clear" w:color="auto" w:fill="FFFFFF"/>
        <w:spacing w:before="0" w:beforeAutospacing="0" w:after="0" w:afterAutospacing="0" w:line="360" w:lineRule="auto"/>
        <w:ind w:firstLine="851"/>
        <w:jc w:val="both"/>
        <w:rPr>
          <w:i/>
          <w:sz w:val="28"/>
          <w:szCs w:val="28"/>
        </w:rPr>
      </w:pPr>
      <w:r w:rsidRPr="00364970">
        <w:rPr>
          <w:i/>
          <w:sz w:val="28"/>
          <w:szCs w:val="28"/>
        </w:rPr>
        <w:t xml:space="preserve">В ходе контрольного обмера с участием специалистов КСП КК установлено, что объемы фактически выполненных, принятых и оплаченных работ по МК от 31.03.2020 не соответствуют объемам, указанным в актах о приемке выполненных работ по форме КС-2 №№ 2, 3 от </w:t>
      </w:r>
      <w:r w:rsidR="00B03579">
        <w:rPr>
          <w:i/>
          <w:sz w:val="28"/>
          <w:szCs w:val="28"/>
        </w:rPr>
        <w:t>***</w:t>
      </w:r>
      <w:r w:rsidRPr="00364970">
        <w:rPr>
          <w:i/>
          <w:sz w:val="28"/>
          <w:szCs w:val="28"/>
        </w:rPr>
        <w:t xml:space="preserve"> (в части работ по укладке трубопроводов из полиэтиленовых труб, продавливание труб без разработки грунта). Так, на момент проведения контрольного обмера не выполнены следующие работы: по разделу 1 «Наружные сети водопровода»: укладка трубопроводов из полиэтиленовых труб диаметром 200 мм в количестве 160 м (КС-2 № 3 от 21.05.2020); по разделу 2 «Проколы 2 шт. Длиной по 160 м»: продавливание без разработки грунта (прокол) на длину до 50 м труб диаметром 200 мм в количестве 160 м (КС-2 № 2 от </w:t>
      </w:r>
      <w:r w:rsidR="00B03579">
        <w:rPr>
          <w:i/>
          <w:sz w:val="28"/>
          <w:szCs w:val="28"/>
        </w:rPr>
        <w:t>***</w:t>
      </w:r>
      <w:r w:rsidRPr="00364970">
        <w:rPr>
          <w:i/>
          <w:sz w:val="28"/>
          <w:szCs w:val="28"/>
        </w:rPr>
        <w:t xml:space="preserve">). </w:t>
      </w:r>
    </w:p>
    <w:p w:rsidR="00D51569" w:rsidRPr="00364970" w:rsidRDefault="00D51569" w:rsidP="007B6360">
      <w:pPr>
        <w:pStyle w:val="rtejustify"/>
        <w:shd w:val="clear" w:color="auto" w:fill="FFFFFF"/>
        <w:spacing w:before="0" w:beforeAutospacing="0" w:after="0" w:afterAutospacing="0" w:line="360" w:lineRule="auto"/>
        <w:ind w:firstLine="851"/>
        <w:jc w:val="both"/>
        <w:rPr>
          <w:i/>
          <w:sz w:val="28"/>
          <w:szCs w:val="28"/>
        </w:rPr>
      </w:pPr>
      <w:r w:rsidRPr="00364970">
        <w:rPr>
          <w:i/>
          <w:sz w:val="28"/>
          <w:szCs w:val="28"/>
        </w:rPr>
        <w:lastRenderedPageBreak/>
        <w:t xml:space="preserve">В ходе проведения контрольного мероприятия на основании вышеуказанного факта Администрацией Поселения представлены подписанные сторонами контракта и заверенные технадзором откорректированные акты о приемке выполненных работ формы КС-2 от </w:t>
      </w:r>
      <w:r w:rsidR="00B03579">
        <w:rPr>
          <w:i/>
          <w:sz w:val="28"/>
          <w:szCs w:val="28"/>
        </w:rPr>
        <w:t>***</w:t>
      </w:r>
      <w:r w:rsidRPr="00364970">
        <w:rPr>
          <w:i/>
          <w:sz w:val="28"/>
          <w:szCs w:val="28"/>
        </w:rPr>
        <w:t xml:space="preserve"> № 9 на сумму «минус» 22,25 тыс. рублей (без НДС) и от </w:t>
      </w:r>
      <w:r w:rsidR="00B03579">
        <w:rPr>
          <w:i/>
          <w:sz w:val="28"/>
          <w:szCs w:val="28"/>
        </w:rPr>
        <w:t>***</w:t>
      </w:r>
      <w:r w:rsidRPr="00364970">
        <w:rPr>
          <w:i/>
          <w:sz w:val="28"/>
          <w:szCs w:val="28"/>
        </w:rPr>
        <w:t xml:space="preserve"> № 10 на сумму «минус» 432,33 тыс. рублей (без НДС), а также справка о стоимости выполненных работ и затрат от 04.12.2020 № 6 на сумму «минус» 545,5 тыс. рублей, то есть с уменьшением стоимости выполненных работ. Подписанием перечисленных корректировочных документов Заказчик (Администрация Поселения) и Подрядчик (ГУП КК СВВУК «</w:t>
      </w:r>
      <w:r w:rsidR="00B03579">
        <w:rPr>
          <w:i/>
          <w:sz w:val="28"/>
          <w:szCs w:val="28"/>
        </w:rPr>
        <w:t>***</w:t>
      </w:r>
      <w:r w:rsidRPr="00364970">
        <w:rPr>
          <w:i/>
          <w:sz w:val="28"/>
          <w:szCs w:val="28"/>
        </w:rPr>
        <w:t xml:space="preserve">») подтвердили факт оплаты невыполненных работ. Таким образом, стоимость предъявленных к оплате и оплаченных, но фактически невыполненных работ составила 545,5 тыс. рублей, в том числе: из средств краевого бюджета – 512,76 тыс. рублей, из средств местного бюджета – 32,74 тыс. рублей. </w:t>
      </w:r>
    </w:p>
    <w:p w:rsidR="00D51569" w:rsidRPr="00364970" w:rsidRDefault="00D51569" w:rsidP="007B6360">
      <w:pPr>
        <w:pStyle w:val="rtejustify"/>
        <w:shd w:val="clear" w:color="auto" w:fill="FFFFFF"/>
        <w:spacing w:before="0" w:beforeAutospacing="0" w:after="0" w:afterAutospacing="0" w:line="360" w:lineRule="auto"/>
        <w:ind w:firstLine="851"/>
        <w:jc w:val="both"/>
        <w:rPr>
          <w:rStyle w:val="ab"/>
          <w:b/>
          <w:bCs/>
          <w:i w:val="0"/>
          <w:color w:val="444444"/>
          <w:sz w:val="28"/>
          <w:szCs w:val="28"/>
        </w:rPr>
      </w:pPr>
      <w:r w:rsidRPr="00364970">
        <w:rPr>
          <w:i/>
          <w:sz w:val="28"/>
          <w:szCs w:val="28"/>
        </w:rPr>
        <w:t>Оплата невыполненных работ произведена платежным поручением № *** от</w:t>
      </w:r>
      <w:r w:rsidR="00131AD1" w:rsidRPr="00364970">
        <w:rPr>
          <w:i/>
          <w:sz w:val="28"/>
          <w:szCs w:val="28"/>
        </w:rPr>
        <w:t xml:space="preserve"> </w:t>
      </w:r>
      <w:r w:rsidRPr="00364970">
        <w:rPr>
          <w:i/>
          <w:sz w:val="28"/>
          <w:szCs w:val="28"/>
        </w:rPr>
        <w:t xml:space="preserve">***. Учитывая изложенное, при направлении средств целевой субсидии из краевого бюджета в размере 512,76 тыс. рублей на оплату фактически невыполненных работ по муниципальному контракту от </w:t>
      </w:r>
      <w:r w:rsidR="00B03579">
        <w:rPr>
          <w:i/>
          <w:sz w:val="28"/>
          <w:szCs w:val="28"/>
        </w:rPr>
        <w:t>***</w:t>
      </w:r>
      <w:r w:rsidRPr="00364970">
        <w:rPr>
          <w:i/>
          <w:sz w:val="28"/>
          <w:szCs w:val="28"/>
        </w:rPr>
        <w:t>, цель предоставления бюджетных средств не достигнута, то есть расходование средств осуществлено с отклонением от регламентируемого Соглашением режима их использования. Расходование средств краевого бюджета в размере 512,76 тыс. рублей не привело к достижению цели, установленной при их выделении.</w:t>
      </w:r>
    </w:p>
    <w:p w:rsidR="0041575A" w:rsidRDefault="00364970" w:rsidP="007B6360">
      <w:pPr>
        <w:pStyle w:val="a5"/>
        <w:tabs>
          <w:tab w:val="left" w:pos="1134"/>
        </w:tabs>
        <w:autoSpaceDE w:val="0"/>
        <w:autoSpaceDN w:val="0"/>
        <w:adjustRightInd w:val="0"/>
        <w:spacing w:line="360" w:lineRule="auto"/>
        <w:ind w:left="0" w:firstLine="851"/>
        <w:jc w:val="both"/>
        <w:rPr>
          <w:sz w:val="28"/>
          <w:szCs w:val="28"/>
        </w:rPr>
      </w:pPr>
      <w:r>
        <w:rPr>
          <w:sz w:val="28"/>
          <w:szCs w:val="28"/>
        </w:rPr>
        <w:t xml:space="preserve">В целом </w:t>
      </w:r>
      <w:r w:rsidR="00210B96">
        <w:rPr>
          <w:sz w:val="28"/>
          <w:szCs w:val="28"/>
        </w:rPr>
        <w:t xml:space="preserve">полагаем целесообразным внедрение аналогичных подходов Контрольно-счетной палаты края в части нецелевого использования средств в практику муниципальных КСО. Указанное позволит существенно повысить бюджетную дисциплину объектов контроля, а также в ряде случаев обусловит дополнительные возможности к возврату </w:t>
      </w:r>
      <w:r w:rsidR="00B03579">
        <w:rPr>
          <w:sz w:val="28"/>
          <w:szCs w:val="28"/>
        </w:rPr>
        <w:t>сумм, использованных по нецелевому назначению,</w:t>
      </w:r>
      <w:r w:rsidR="00210B96">
        <w:rPr>
          <w:sz w:val="28"/>
          <w:szCs w:val="28"/>
        </w:rPr>
        <w:t xml:space="preserve"> в бюджет</w:t>
      </w:r>
      <w:r w:rsidR="0041575A">
        <w:rPr>
          <w:sz w:val="28"/>
          <w:szCs w:val="28"/>
        </w:rPr>
        <w:t xml:space="preserve"> </w:t>
      </w:r>
      <w:r w:rsidR="00B03579">
        <w:rPr>
          <w:sz w:val="28"/>
          <w:szCs w:val="28"/>
        </w:rPr>
        <w:t>в рамках</w:t>
      </w:r>
      <w:r w:rsidR="0041575A">
        <w:rPr>
          <w:sz w:val="28"/>
          <w:szCs w:val="28"/>
        </w:rPr>
        <w:t xml:space="preserve"> </w:t>
      </w:r>
      <w:r w:rsidR="0041575A">
        <w:rPr>
          <w:sz w:val="28"/>
          <w:szCs w:val="28"/>
        </w:rPr>
        <w:lastRenderedPageBreak/>
        <w:t>предусмотренных законодательством правовых механизмов, в том числе бюджетных мер принуждения или претензионно-исковой работы в рамках правоотношений, возникших из соглашений о предоставлении бюджетных средств.</w:t>
      </w:r>
    </w:p>
    <w:p w:rsidR="00035EEC" w:rsidRDefault="0041575A" w:rsidP="007B6360">
      <w:pPr>
        <w:pStyle w:val="a5"/>
        <w:tabs>
          <w:tab w:val="left" w:pos="1134"/>
        </w:tabs>
        <w:autoSpaceDE w:val="0"/>
        <w:autoSpaceDN w:val="0"/>
        <w:adjustRightInd w:val="0"/>
        <w:spacing w:line="360" w:lineRule="auto"/>
        <w:ind w:left="0" w:firstLine="851"/>
        <w:jc w:val="both"/>
        <w:rPr>
          <w:sz w:val="28"/>
          <w:szCs w:val="28"/>
        </w:rPr>
      </w:pPr>
      <w:r>
        <w:rPr>
          <w:sz w:val="28"/>
          <w:szCs w:val="28"/>
        </w:rPr>
        <w:t>Кроме того</w:t>
      </w:r>
      <w:r w:rsidR="000778F7">
        <w:rPr>
          <w:sz w:val="28"/>
          <w:szCs w:val="28"/>
        </w:rPr>
        <w:t>,</w:t>
      </w:r>
      <w:r>
        <w:rPr>
          <w:sz w:val="28"/>
          <w:szCs w:val="28"/>
        </w:rPr>
        <w:t xml:space="preserve"> в анализируемом периоде в практике </w:t>
      </w:r>
      <w:r w:rsidR="00946480">
        <w:rPr>
          <w:sz w:val="28"/>
          <w:szCs w:val="28"/>
        </w:rPr>
        <w:t xml:space="preserve">краевой </w:t>
      </w:r>
      <w:r>
        <w:rPr>
          <w:sz w:val="28"/>
          <w:szCs w:val="28"/>
        </w:rPr>
        <w:t>п</w:t>
      </w:r>
      <w:r w:rsidR="00946480">
        <w:rPr>
          <w:sz w:val="28"/>
          <w:szCs w:val="28"/>
        </w:rPr>
        <w:t>алаты</w:t>
      </w:r>
      <w:r w:rsidR="00035EEC" w:rsidRPr="00865699">
        <w:rPr>
          <w:sz w:val="28"/>
          <w:szCs w:val="28"/>
        </w:rPr>
        <w:t xml:space="preserve"> </w:t>
      </w:r>
      <w:r>
        <w:rPr>
          <w:sz w:val="28"/>
          <w:szCs w:val="28"/>
        </w:rPr>
        <w:t>появилась очередная новация –</w:t>
      </w:r>
      <w:r w:rsidR="00035EEC" w:rsidRPr="00865699">
        <w:rPr>
          <w:sz w:val="28"/>
          <w:szCs w:val="28"/>
        </w:rPr>
        <w:t xml:space="preserve"> состав</w:t>
      </w:r>
      <w:r>
        <w:rPr>
          <w:sz w:val="28"/>
          <w:szCs w:val="28"/>
        </w:rPr>
        <w:t xml:space="preserve">, предусмотренный </w:t>
      </w:r>
      <w:r w:rsidR="00035EEC" w:rsidRPr="00865699">
        <w:rPr>
          <w:sz w:val="28"/>
          <w:szCs w:val="28"/>
        </w:rPr>
        <w:t>ст. 15.15.4</w:t>
      </w:r>
      <w:r>
        <w:rPr>
          <w:sz w:val="28"/>
          <w:szCs w:val="28"/>
        </w:rPr>
        <w:t xml:space="preserve"> КоАП РФ</w:t>
      </w:r>
      <w:r w:rsidR="00035EEC" w:rsidRPr="00865699">
        <w:rPr>
          <w:sz w:val="28"/>
          <w:szCs w:val="28"/>
        </w:rPr>
        <w:t xml:space="preserve"> </w:t>
      </w:r>
      <w:r w:rsidR="00035EEC" w:rsidRPr="00865699">
        <w:rPr>
          <w:bCs/>
          <w:sz w:val="28"/>
          <w:szCs w:val="28"/>
        </w:rPr>
        <w:t xml:space="preserve">нарушение условий предоставления бюджетных инвестиций, выраженное в </w:t>
      </w:r>
      <w:r w:rsidR="00035EEC" w:rsidRPr="00865699">
        <w:rPr>
          <w:sz w:val="28"/>
          <w:szCs w:val="28"/>
        </w:rPr>
        <w:t xml:space="preserve">неисполнении решения о предоставлении бюджетных инвестиций. </w:t>
      </w:r>
    </w:p>
    <w:p w:rsidR="004C363A" w:rsidRPr="004C363A" w:rsidRDefault="004C363A" w:rsidP="007B6360">
      <w:pPr>
        <w:pStyle w:val="a5"/>
        <w:tabs>
          <w:tab w:val="left" w:pos="1134"/>
        </w:tabs>
        <w:autoSpaceDE w:val="0"/>
        <w:autoSpaceDN w:val="0"/>
        <w:adjustRightInd w:val="0"/>
        <w:spacing w:line="360" w:lineRule="auto"/>
        <w:ind w:left="0" w:firstLine="851"/>
        <w:jc w:val="both"/>
        <w:rPr>
          <w:sz w:val="28"/>
          <w:szCs w:val="28"/>
        </w:rPr>
      </w:pPr>
      <w:r w:rsidRPr="004C363A">
        <w:rPr>
          <w:sz w:val="28"/>
          <w:szCs w:val="28"/>
        </w:rPr>
        <w:t>Объектом рассматриваемого правонарушения являются бюджетные правоотношения, связанные с предоставлением бюджетных инвестиций.</w:t>
      </w:r>
    </w:p>
    <w:p w:rsidR="004C363A" w:rsidRPr="004C363A" w:rsidRDefault="004C363A" w:rsidP="007B6360">
      <w:pPr>
        <w:pStyle w:val="a5"/>
        <w:tabs>
          <w:tab w:val="left" w:pos="1134"/>
        </w:tabs>
        <w:autoSpaceDE w:val="0"/>
        <w:autoSpaceDN w:val="0"/>
        <w:adjustRightInd w:val="0"/>
        <w:spacing w:line="360" w:lineRule="auto"/>
        <w:ind w:left="0" w:firstLine="851"/>
        <w:jc w:val="both"/>
        <w:rPr>
          <w:sz w:val="28"/>
          <w:szCs w:val="28"/>
        </w:rPr>
      </w:pPr>
      <w:r w:rsidRPr="004C363A">
        <w:rPr>
          <w:sz w:val="28"/>
          <w:szCs w:val="28"/>
        </w:rPr>
        <w:t>Объективная сторона данного административного правонарушения сформулирована в диспозициях частей 1 и 2 рассматриваемой статьи и состоит в нарушении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инвестиции, либо нарушении юридическим лицом, которому предоставлены бюджетные инвестиции, условий их предоставления.</w:t>
      </w:r>
    </w:p>
    <w:p w:rsidR="004C363A" w:rsidRPr="004C363A" w:rsidRDefault="004C363A" w:rsidP="007B6360">
      <w:pPr>
        <w:pStyle w:val="a5"/>
        <w:tabs>
          <w:tab w:val="left" w:pos="1134"/>
        </w:tabs>
        <w:autoSpaceDE w:val="0"/>
        <w:autoSpaceDN w:val="0"/>
        <w:adjustRightInd w:val="0"/>
        <w:spacing w:line="360" w:lineRule="auto"/>
        <w:ind w:left="0" w:firstLine="851"/>
        <w:jc w:val="both"/>
        <w:rPr>
          <w:sz w:val="28"/>
          <w:szCs w:val="28"/>
        </w:rPr>
      </w:pPr>
      <w:r w:rsidRPr="004C363A">
        <w:rPr>
          <w:sz w:val="28"/>
          <w:szCs w:val="28"/>
        </w:rPr>
        <w:lastRenderedPageBreak/>
        <w:t>Порядок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определяется статьей 80 Бюджетного кодекса Российской Федерации. Решения о предоставлении бюджетных инвестиций принимаются в форме нормативных правовых актов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4C363A" w:rsidRPr="004C363A" w:rsidRDefault="004C363A" w:rsidP="007B6360">
      <w:pPr>
        <w:pStyle w:val="a5"/>
        <w:tabs>
          <w:tab w:val="left" w:pos="1134"/>
        </w:tabs>
        <w:autoSpaceDE w:val="0"/>
        <w:autoSpaceDN w:val="0"/>
        <w:adjustRightInd w:val="0"/>
        <w:spacing w:line="360" w:lineRule="auto"/>
        <w:ind w:left="0" w:firstLine="851"/>
        <w:jc w:val="both"/>
        <w:rPr>
          <w:sz w:val="28"/>
          <w:szCs w:val="28"/>
        </w:rPr>
      </w:pPr>
      <w:r w:rsidRPr="004C363A">
        <w:rPr>
          <w:sz w:val="28"/>
          <w:szCs w:val="28"/>
        </w:rPr>
        <w:t>В качестве субъектов административной ответственности по данной статье выступают юридические лица и должностные лица, осуществляющие функции главных распорядителей бюджетных средств, предоставляющих бюджетные инвестиции.</w:t>
      </w:r>
      <w:r w:rsidR="00BD4663">
        <w:rPr>
          <w:sz w:val="28"/>
          <w:szCs w:val="28"/>
        </w:rPr>
        <w:t xml:space="preserve"> </w:t>
      </w:r>
      <w:r w:rsidRPr="004C363A">
        <w:rPr>
          <w:sz w:val="28"/>
          <w:szCs w:val="28"/>
        </w:rPr>
        <w:t xml:space="preserve">С субъективной стороны рассматриваемый состав административного правонарушения характеризуется </w:t>
      </w:r>
      <w:r w:rsidR="00BD4663">
        <w:rPr>
          <w:sz w:val="28"/>
          <w:szCs w:val="28"/>
        </w:rPr>
        <w:t xml:space="preserve">как </w:t>
      </w:r>
      <w:r w:rsidRPr="004C363A">
        <w:rPr>
          <w:sz w:val="28"/>
          <w:szCs w:val="28"/>
        </w:rPr>
        <w:t>неосторожной (небрежность)</w:t>
      </w:r>
      <w:r w:rsidR="00BD4663">
        <w:rPr>
          <w:sz w:val="28"/>
          <w:szCs w:val="28"/>
        </w:rPr>
        <w:t>, так и</w:t>
      </w:r>
      <w:r w:rsidRPr="004C363A">
        <w:rPr>
          <w:sz w:val="28"/>
          <w:szCs w:val="28"/>
        </w:rPr>
        <w:t xml:space="preserve"> умышленной формами вины.</w:t>
      </w:r>
    </w:p>
    <w:p w:rsidR="00BD4663" w:rsidRDefault="00030355" w:rsidP="007B636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примера</w:t>
      </w:r>
      <w:r w:rsidR="00BD4663">
        <w:rPr>
          <w:rFonts w:ascii="Times New Roman" w:hAnsi="Times New Roman" w:cs="Times New Roman"/>
          <w:sz w:val="28"/>
          <w:szCs w:val="28"/>
        </w:rPr>
        <w:t xml:space="preserve"> описания фактов такого нарушения на </w:t>
      </w:r>
      <w:r w:rsidRPr="00030355">
        <w:rPr>
          <w:rFonts w:ascii="Times New Roman" w:hAnsi="Times New Roman" w:cs="Times New Roman"/>
          <w:sz w:val="28"/>
          <w:szCs w:val="28"/>
        </w:rPr>
        <w:t>краево</w:t>
      </w:r>
      <w:r w:rsidR="00BD4663">
        <w:rPr>
          <w:rFonts w:ascii="Times New Roman" w:hAnsi="Times New Roman" w:cs="Times New Roman"/>
          <w:sz w:val="28"/>
          <w:szCs w:val="28"/>
        </w:rPr>
        <w:t>м</w:t>
      </w:r>
      <w:r w:rsidRPr="00030355">
        <w:rPr>
          <w:rFonts w:ascii="Times New Roman" w:hAnsi="Times New Roman" w:cs="Times New Roman"/>
          <w:sz w:val="28"/>
          <w:szCs w:val="28"/>
        </w:rPr>
        <w:t xml:space="preserve"> уровн</w:t>
      </w:r>
      <w:r w:rsidR="00BD4663">
        <w:rPr>
          <w:rFonts w:ascii="Times New Roman" w:hAnsi="Times New Roman" w:cs="Times New Roman"/>
          <w:sz w:val="28"/>
          <w:szCs w:val="28"/>
        </w:rPr>
        <w:t xml:space="preserve">е можно привести выдержки из </w:t>
      </w:r>
      <w:r w:rsidR="00C55FB6">
        <w:rPr>
          <w:rFonts w:ascii="Times New Roman" w:hAnsi="Times New Roman" w:cs="Times New Roman"/>
          <w:sz w:val="28"/>
          <w:szCs w:val="28"/>
        </w:rPr>
        <w:t>протокола</w:t>
      </w:r>
      <w:r w:rsidR="00BD4663">
        <w:rPr>
          <w:rFonts w:ascii="Times New Roman" w:hAnsi="Times New Roman" w:cs="Times New Roman"/>
          <w:sz w:val="28"/>
          <w:szCs w:val="28"/>
        </w:rPr>
        <w:t xml:space="preserve"> об административном правонарушении по ч.1 ст.15.15.4 КоАП РФ:</w:t>
      </w:r>
    </w:p>
    <w:p w:rsidR="00777616" w:rsidRDefault="00777616" w:rsidP="007B63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777616" w:rsidRPr="00777616" w:rsidRDefault="00B03579" w:rsidP="007B636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777616" w:rsidRPr="00777616">
        <w:rPr>
          <w:rFonts w:ascii="Times New Roman" w:hAnsi="Times New Roman" w:cs="Times New Roman"/>
          <w:i/>
          <w:sz w:val="28"/>
          <w:szCs w:val="28"/>
        </w:rPr>
        <w:t>Согласно Постановлению от 12 октября 2015 года № 961 «Об утверждении Государственной программы Краснодарского края «Развитие топливно-энергетического комплекса» (далее – государственная программа, госпрограмма), *** наделено статусом государственного заказчика, распорядителя бюджетных средств, исполнителя.</w:t>
      </w:r>
    </w:p>
    <w:p w:rsidR="00777616" w:rsidRPr="00777616" w:rsidRDefault="00777616" w:rsidP="007B6360">
      <w:pPr>
        <w:spacing w:after="0" w:line="360" w:lineRule="auto"/>
        <w:ind w:firstLine="709"/>
        <w:jc w:val="both"/>
        <w:rPr>
          <w:rFonts w:ascii="Times New Roman" w:hAnsi="Times New Roman" w:cs="Times New Roman"/>
          <w:i/>
          <w:sz w:val="28"/>
          <w:szCs w:val="28"/>
        </w:rPr>
      </w:pPr>
      <w:r w:rsidRPr="00777616">
        <w:rPr>
          <w:rFonts w:ascii="Times New Roman" w:hAnsi="Times New Roman" w:cs="Times New Roman"/>
          <w:i/>
          <w:sz w:val="28"/>
          <w:szCs w:val="28"/>
        </w:rPr>
        <w:t xml:space="preserve">В силу положений Раздела 9 государственной программы Краснодарского края, осуществление бюджетных инвестиций в форме капитальных вложений в объекты капитального строительства государственной собственности Краснодарского края осуществляется в соответствии с </w:t>
      </w:r>
      <w:hyperlink r:id="rId28" w:history="1">
        <w:r w:rsidRPr="00777616">
          <w:rPr>
            <w:rFonts w:ascii="Times New Roman" w:hAnsi="Times New Roman" w:cs="Times New Roman"/>
            <w:i/>
            <w:sz w:val="28"/>
            <w:szCs w:val="28"/>
          </w:rPr>
          <w:t>постановлением</w:t>
        </w:r>
      </w:hyperlink>
      <w:r w:rsidRPr="00777616">
        <w:rPr>
          <w:rFonts w:ascii="Times New Roman" w:hAnsi="Times New Roman" w:cs="Times New Roman"/>
          <w:i/>
          <w:sz w:val="28"/>
          <w:szCs w:val="28"/>
        </w:rPr>
        <w:t xml:space="preserve"> главы администрации (губернатора) Краснодарского края от 29 мая 2014 года № 531 «Об утверждении </w:t>
      </w:r>
      <w:r w:rsidRPr="00777616">
        <w:rPr>
          <w:rFonts w:ascii="Times New Roman" w:hAnsi="Times New Roman" w:cs="Times New Roman"/>
          <w:i/>
          <w:sz w:val="28"/>
          <w:szCs w:val="28"/>
        </w:rPr>
        <w:lastRenderedPageBreak/>
        <w:t xml:space="preserve">Порядка осуществления капитальных вложений в объекты капитального строительства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за счет средств краевого бюджета». </w:t>
      </w:r>
    </w:p>
    <w:p w:rsidR="00777616" w:rsidRPr="00777616" w:rsidRDefault="00777616" w:rsidP="007B6360">
      <w:pPr>
        <w:spacing w:after="0" w:line="360" w:lineRule="auto"/>
        <w:ind w:firstLine="709"/>
        <w:jc w:val="both"/>
        <w:rPr>
          <w:rFonts w:ascii="Times New Roman" w:hAnsi="Times New Roman" w:cs="Times New Roman"/>
          <w:i/>
          <w:sz w:val="28"/>
          <w:szCs w:val="28"/>
        </w:rPr>
      </w:pPr>
      <w:r w:rsidRPr="00777616">
        <w:rPr>
          <w:rFonts w:ascii="Times New Roman" w:hAnsi="Times New Roman" w:cs="Times New Roman"/>
          <w:i/>
          <w:sz w:val="28"/>
          <w:szCs w:val="28"/>
        </w:rPr>
        <w:t xml:space="preserve">Решение о подготовке и реализации бюджетных инвестиций в объекты капитального строительства государственной собственности Краснодарского края принимается в соответствии с </w:t>
      </w:r>
      <w:hyperlink r:id="rId29" w:history="1">
        <w:r w:rsidRPr="00777616">
          <w:rPr>
            <w:rFonts w:ascii="Times New Roman" w:hAnsi="Times New Roman" w:cs="Times New Roman"/>
            <w:i/>
            <w:sz w:val="28"/>
            <w:szCs w:val="28"/>
          </w:rPr>
          <w:t>постановлением</w:t>
        </w:r>
      </w:hyperlink>
      <w:r w:rsidRPr="00777616">
        <w:rPr>
          <w:rFonts w:ascii="Times New Roman" w:hAnsi="Times New Roman" w:cs="Times New Roman"/>
          <w:i/>
          <w:sz w:val="28"/>
          <w:szCs w:val="28"/>
        </w:rPr>
        <w:t xml:space="preserve"> главы администрации (губернатора) Краснодарского края от 29 мая 2014 года № 532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Краснодарского края и о внесении изменения в постановление главы администрации (губернатора) Краснодарского края от 20 июня 2013 года № 607 «О государственных программах Краснодарского края». Информация об объектах капитального строительства приведена в </w:t>
      </w:r>
      <w:hyperlink r:id="rId30" w:history="1">
        <w:r w:rsidRPr="00777616">
          <w:rPr>
            <w:rFonts w:ascii="Times New Roman" w:hAnsi="Times New Roman" w:cs="Times New Roman"/>
            <w:i/>
            <w:sz w:val="28"/>
            <w:szCs w:val="28"/>
          </w:rPr>
          <w:t>приложениях</w:t>
        </w:r>
      </w:hyperlink>
      <w:r w:rsidRPr="00777616">
        <w:rPr>
          <w:rFonts w:ascii="Times New Roman" w:hAnsi="Times New Roman" w:cs="Times New Roman"/>
          <w:i/>
          <w:sz w:val="28"/>
          <w:szCs w:val="28"/>
        </w:rPr>
        <w:t xml:space="preserve"> к подпрограмме ***.</w:t>
      </w:r>
    </w:p>
    <w:p w:rsidR="00777616" w:rsidRPr="00777616" w:rsidRDefault="00777616" w:rsidP="007B6360">
      <w:pPr>
        <w:spacing w:after="0" w:line="360" w:lineRule="auto"/>
        <w:ind w:firstLine="709"/>
        <w:jc w:val="both"/>
        <w:rPr>
          <w:rFonts w:ascii="Times New Roman" w:hAnsi="Times New Roman" w:cs="Times New Roman"/>
          <w:i/>
          <w:sz w:val="28"/>
          <w:szCs w:val="28"/>
        </w:rPr>
      </w:pPr>
      <w:r w:rsidRPr="00777616">
        <w:rPr>
          <w:rFonts w:ascii="Times New Roman" w:hAnsi="Times New Roman" w:cs="Times New Roman"/>
          <w:i/>
          <w:sz w:val="28"/>
          <w:szCs w:val="28"/>
        </w:rPr>
        <w:t>Приложение № 21 к Подпрограмме (в редакции от 24.07.2020) является решением по подготовке и реализации бюджетных инвестиций в объект капитального строительства государственной собственности Краснодарского края «Проектирование и строительство теплотрассы ***».</w:t>
      </w:r>
    </w:p>
    <w:p w:rsidR="00777616" w:rsidRPr="00777616" w:rsidRDefault="00777616" w:rsidP="007B6360">
      <w:pPr>
        <w:spacing w:after="0" w:line="360" w:lineRule="auto"/>
        <w:ind w:firstLine="709"/>
        <w:jc w:val="both"/>
        <w:rPr>
          <w:rFonts w:ascii="Times New Roman" w:hAnsi="Times New Roman" w:cs="Times New Roman"/>
          <w:i/>
          <w:sz w:val="28"/>
          <w:szCs w:val="28"/>
        </w:rPr>
      </w:pPr>
      <w:r w:rsidRPr="00777616">
        <w:rPr>
          <w:rFonts w:ascii="Times New Roman" w:hAnsi="Times New Roman" w:cs="Times New Roman"/>
          <w:i/>
          <w:sz w:val="28"/>
          <w:szCs w:val="28"/>
        </w:rPr>
        <w:t xml:space="preserve">Решение содержит информацию об указанном объекте капитального строительства. </w:t>
      </w:r>
    </w:p>
    <w:p w:rsidR="00777616" w:rsidRPr="00777616" w:rsidRDefault="00777616" w:rsidP="007B6360">
      <w:pPr>
        <w:spacing w:after="0" w:line="360" w:lineRule="auto"/>
        <w:ind w:firstLine="709"/>
        <w:jc w:val="both"/>
        <w:rPr>
          <w:rFonts w:ascii="Times New Roman" w:hAnsi="Times New Roman" w:cs="Times New Roman"/>
          <w:i/>
          <w:sz w:val="28"/>
          <w:szCs w:val="28"/>
        </w:rPr>
      </w:pPr>
      <w:r w:rsidRPr="00777616">
        <w:rPr>
          <w:rFonts w:ascii="Times New Roman" w:hAnsi="Times New Roman" w:cs="Times New Roman"/>
          <w:i/>
          <w:sz w:val="28"/>
          <w:szCs w:val="28"/>
        </w:rPr>
        <w:t>К основным технико-экономическим показателям по объекту относятся:</w:t>
      </w:r>
    </w:p>
    <w:p w:rsidR="00777616" w:rsidRPr="00777616" w:rsidRDefault="00777616" w:rsidP="007B6360">
      <w:pPr>
        <w:pStyle w:val="a5"/>
        <w:numPr>
          <w:ilvl w:val="0"/>
          <w:numId w:val="10"/>
        </w:numPr>
        <w:autoSpaceDE w:val="0"/>
        <w:autoSpaceDN w:val="0"/>
        <w:adjustRightInd w:val="0"/>
        <w:spacing w:line="360" w:lineRule="auto"/>
        <w:jc w:val="both"/>
        <w:rPr>
          <w:i/>
          <w:sz w:val="28"/>
          <w:szCs w:val="28"/>
        </w:rPr>
      </w:pPr>
      <w:r w:rsidRPr="00777616">
        <w:rPr>
          <w:i/>
          <w:sz w:val="28"/>
          <w:szCs w:val="28"/>
        </w:rPr>
        <w:t xml:space="preserve">направление инвестирования (цель осуществления бюджетных инвестиций): строительство; </w:t>
      </w:r>
    </w:p>
    <w:p w:rsidR="00777616" w:rsidRPr="00777616" w:rsidRDefault="00777616" w:rsidP="007B6360">
      <w:pPr>
        <w:pStyle w:val="a5"/>
        <w:numPr>
          <w:ilvl w:val="0"/>
          <w:numId w:val="10"/>
        </w:numPr>
        <w:autoSpaceDE w:val="0"/>
        <w:autoSpaceDN w:val="0"/>
        <w:adjustRightInd w:val="0"/>
        <w:spacing w:line="360" w:lineRule="auto"/>
        <w:jc w:val="both"/>
        <w:rPr>
          <w:i/>
          <w:sz w:val="28"/>
          <w:szCs w:val="28"/>
        </w:rPr>
      </w:pPr>
      <w:r w:rsidRPr="00777616">
        <w:rPr>
          <w:i/>
          <w:sz w:val="28"/>
          <w:szCs w:val="28"/>
        </w:rPr>
        <w:t>наименование государственного заказчика: ***;</w:t>
      </w:r>
    </w:p>
    <w:p w:rsidR="00777616" w:rsidRPr="00777616" w:rsidRDefault="00777616" w:rsidP="007B6360">
      <w:pPr>
        <w:pStyle w:val="a5"/>
        <w:numPr>
          <w:ilvl w:val="0"/>
          <w:numId w:val="10"/>
        </w:numPr>
        <w:autoSpaceDE w:val="0"/>
        <w:autoSpaceDN w:val="0"/>
        <w:adjustRightInd w:val="0"/>
        <w:spacing w:line="360" w:lineRule="auto"/>
        <w:jc w:val="both"/>
        <w:rPr>
          <w:i/>
          <w:sz w:val="28"/>
          <w:szCs w:val="28"/>
        </w:rPr>
      </w:pPr>
      <w:r w:rsidRPr="00777616">
        <w:rPr>
          <w:i/>
          <w:sz w:val="28"/>
          <w:szCs w:val="28"/>
        </w:rPr>
        <w:t xml:space="preserve">наименование застройщика: ***; </w:t>
      </w:r>
    </w:p>
    <w:p w:rsidR="00777616" w:rsidRPr="00777616" w:rsidRDefault="00777616" w:rsidP="007B6360">
      <w:pPr>
        <w:pStyle w:val="a5"/>
        <w:numPr>
          <w:ilvl w:val="0"/>
          <w:numId w:val="10"/>
        </w:numPr>
        <w:autoSpaceDE w:val="0"/>
        <w:autoSpaceDN w:val="0"/>
        <w:adjustRightInd w:val="0"/>
        <w:spacing w:line="360" w:lineRule="auto"/>
        <w:jc w:val="both"/>
        <w:rPr>
          <w:i/>
          <w:sz w:val="28"/>
          <w:szCs w:val="28"/>
        </w:rPr>
      </w:pPr>
      <w:r w:rsidRPr="00777616">
        <w:rPr>
          <w:i/>
          <w:sz w:val="28"/>
          <w:szCs w:val="28"/>
        </w:rPr>
        <w:lastRenderedPageBreak/>
        <w:t>мощность (прирост мощности) объекта капитального строительства, подлежащая вводу – протяженность построенных сетей теплоснабжения – *** км;</w:t>
      </w:r>
    </w:p>
    <w:p w:rsidR="00777616" w:rsidRPr="00777616" w:rsidRDefault="00777616" w:rsidP="007B6360">
      <w:pPr>
        <w:pStyle w:val="a5"/>
        <w:numPr>
          <w:ilvl w:val="0"/>
          <w:numId w:val="10"/>
        </w:numPr>
        <w:autoSpaceDE w:val="0"/>
        <w:autoSpaceDN w:val="0"/>
        <w:adjustRightInd w:val="0"/>
        <w:spacing w:line="360" w:lineRule="auto"/>
        <w:jc w:val="both"/>
        <w:rPr>
          <w:i/>
          <w:sz w:val="28"/>
          <w:szCs w:val="28"/>
        </w:rPr>
      </w:pPr>
      <w:r w:rsidRPr="00777616">
        <w:rPr>
          <w:i/>
          <w:sz w:val="28"/>
          <w:szCs w:val="28"/>
        </w:rPr>
        <w:t>срок строительства объекта капитального строительства - 2020 г.;</w:t>
      </w:r>
    </w:p>
    <w:p w:rsidR="00777616" w:rsidRPr="00777616" w:rsidRDefault="00777616" w:rsidP="007B6360">
      <w:pPr>
        <w:pStyle w:val="a5"/>
        <w:numPr>
          <w:ilvl w:val="0"/>
          <w:numId w:val="10"/>
        </w:numPr>
        <w:autoSpaceDE w:val="0"/>
        <w:autoSpaceDN w:val="0"/>
        <w:adjustRightInd w:val="0"/>
        <w:spacing w:line="360" w:lineRule="auto"/>
        <w:jc w:val="both"/>
        <w:rPr>
          <w:i/>
          <w:sz w:val="28"/>
          <w:szCs w:val="28"/>
        </w:rPr>
      </w:pPr>
      <w:r w:rsidRPr="00777616">
        <w:rPr>
          <w:i/>
          <w:sz w:val="28"/>
          <w:szCs w:val="28"/>
        </w:rPr>
        <w:t>объем финансового обеспечения в 2020 году – ***  рублей.</w:t>
      </w:r>
    </w:p>
    <w:p w:rsidR="00777616" w:rsidRPr="00777616" w:rsidRDefault="00777616" w:rsidP="007B6360">
      <w:pPr>
        <w:spacing w:after="0" w:line="360" w:lineRule="auto"/>
        <w:ind w:firstLine="851"/>
        <w:jc w:val="both"/>
        <w:rPr>
          <w:rFonts w:ascii="Times New Roman" w:hAnsi="Times New Roman" w:cs="Times New Roman"/>
          <w:i/>
          <w:sz w:val="28"/>
          <w:szCs w:val="28"/>
        </w:rPr>
      </w:pPr>
      <w:r w:rsidRPr="00777616">
        <w:rPr>
          <w:rFonts w:ascii="Times New Roman" w:hAnsi="Times New Roman" w:cs="Times New Roman"/>
          <w:i/>
          <w:sz w:val="28"/>
          <w:szCs w:val="28"/>
        </w:rPr>
        <w:t>Обязанности застройщика и государственного заказчика возложены на ***.</w:t>
      </w:r>
    </w:p>
    <w:p w:rsidR="00777616" w:rsidRPr="00777616" w:rsidRDefault="00777616" w:rsidP="007B6360">
      <w:pPr>
        <w:spacing w:after="0" w:line="360" w:lineRule="auto"/>
        <w:ind w:firstLine="851"/>
        <w:jc w:val="both"/>
        <w:rPr>
          <w:rFonts w:ascii="Times New Roman" w:hAnsi="Times New Roman" w:cs="Times New Roman"/>
          <w:i/>
          <w:sz w:val="28"/>
          <w:szCs w:val="28"/>
        </w:rPr>
      </w:pPr>
      <w:r w:rsidRPr="00777616">
        <w:rPr>
          <w:rFonts w:ascii="Times New Roman" w:hAnsi="Times New Roman" w:cs="Times New Roman"/>
          <w:i/>
          <w:sz w:val="28"/>
          <w:szCs w:val="28"/>
        </w:rPr>
        <w:t>Строительные работы по Объекту в 2020 году не начаты по причине отсутствия государственной экспертизы на разработанную проектно-сметную документацию. Тепловые сети теплоснабжения по состоянию на 01.01.2021 не построены. Объект в эксплуатацию на 01.01.2021 не введен.</w:t>
      </w:r>
    </w:p>
    <w:p w:rsidR="00777616" w:rsidRPr="00777616" w:rsidRDefault="00777616" w:rsidP="007B6360">
      <w:pPr>
        <w:spacing w:after="0" w:line="360" w:lineRule="auto"/>
        <w:ind w:firstLine="851"/>
        <w:jc w:val="both"/>
        <w:rPr>
          <w:rFonts w:ascii="Times New Roman" w:hAnsi="Times New Roman" w:cs="Times New Roman"/>
          <w:i/>
          <w:sz w:val="28"/>
          <w:szCs w:val="28"/>
        </w:rPr>
      </w:pPr>
      <w:r w:rsidRPr="00777616">
        <w:rPr>
          <w:rFonts w:ascii="Times New Roman" w:hAnsi="Times New Roman" w:cs="Times New Roman"/>
          <w:i/>
          <w:sz w:val="28"/>
          <w:szCs w:val="28"/>
        </w:rPr>
        <w:t xml:space="preserve">Таким образом, ***  нарушен срок ввода объекта в эксплуатацию, цели и срок, определенные решением о подготовке и реализации инвестиции не достигнуты, что является неисполнением решения о подготовке и реализации бюджетной инвестиции, принятого в рамках государственной программы. </w:t>
      </w:r>
    </w:p>
    <w:p w:rsidR="00777616" w:rsidRPr="00777616" w:rsidRDefault="00777616" w:rsidP="007B6360">
      <w:pPr>
        <w:autoSpaceDE w:val="0"/>
        <w:autoSpaceDN w:val="0"/>
        <w:adjustRightInd w:val="0"/>
        <w:spacing w:after="0" w:line="360" w:lineRule="auto"/>
        <w:ind w:firstLine="709"/>
        <w:jc w:val="both"/>
        <w:rPr>
          <w:rFonts w:ascii="Times New Roman" w:hAnsi="Times New Roman" w:cs="Times New Roman"/>
          <w:i/>
          <w:sz w:val="28"/>
          <w:szCs w:val="28"/>
        </w:rPr>
      </w:pPr>
      <w:r w:rsidRPr="00777616">
        <w:rPr>
          <w:rFonts w:ascii="Times New Roman" w:hAnsi="Times New Roman" w:cs="Times New Roman"/>
          <w:i/>
          <w:sz w:val="28"/>
          <w:szCs w:val="28"/>
        </w:rPr>
        <w:t xml:space="preserve">*** </w:t>
      </w:r>
    </w:p>
    <w:p w:rsidR="00777616" w:rsidRPr="00777616" w:rsidRDefault="00777616" w:rsidP="007B6360">
      <w:pPr>
        <w:autoSpaceDE w:val="0"/>
        <w:autoSpaceDN w:val="0"/>
        <w:adjustRightInd w:val="0"/>
        <w:spacing w:after="0" w:line="360" w:lineRule="auto"/>
        <w:ind w:firstLine="709"/>
        <w:jc w:val="both"/>
        <w:rPr>
          <w:rFonts w:ascii="Times New Roman" w:hAnsi="Times New Roman" w:cs="Times New Roman"/>
          <w:i/>
          <w:sz w:val="28"/>
          <w:szCs w:val="28"/>
        </w:rPr>
      </w:pPr>
      <w:r w:rsidRPr="00777616">
        <w:rPr>
          <w:rFonts w:ascii="Times New Roman" w:hAnsi="Times New Roman" w:cs="Times New Roman"/>
          <w:i/>
          <w:sz w:val="28"/>
          <w:szCs w:val="28"/>
        </w:rPr>
        <w:t>Таким образом, ***, занимавший должность директора ***, по состоянию на 00 часов 00 минут 01.01.2021 года, по адресу: ***, ненадлежащим образом исполнил свои должностные обязанности, выразившиеся в том, что объект капитального строительства «Проектирование и строительство теплотрассы ***», предназначенный для теплоснабжения ГБПОУ КК «***» в срок до 31.12.2020 года не введен в эксплуатацию, что привело к неисполнению решения о подготовке и реализации бюджетной инвестиции.</w:t>
      </w:r>
    </w:p>
    <w:p w:rsidR="00777616" w:rsidRPr="00777616" w:rsidRDefault="00777616" w:rsidP="007B6360">
      <w:pPr>
        <w:autoSpaceDE w:val="0"/>
        <w:autoSpaceDN w:val="0"/>
        <w:adjustRightInd w:val="0"/>
        <w:spacing w:after="0" w:line="360" w:lineRule="auto"/>
        <w:ind w:firstLine="709"/>
        <w:jc w:val="both"/>
        <w:rPr>
          <w:rFonts w:ascii="Times New Roman" w:hAnsi="Times New Roman" w:cs="Times New Roman"/>
          <w:i/>
          <w:sz w:val="28"/>
          <w:szCs w:val="28"/>
        </w:rPr>
      </w:pPr>
      <w:r w:rsidRPr="00777616">
        <w:rPr>
          <w:rFonts w:ascii="Times New Roman" w:hAnsi="Times New Roman" w:cs="Times New Roman"/>
          <w:i/>
          <w:sz w:val="28"/>
          <w:szCs w:val="28"/>
        </w:rPr>
        <w:t xml:space="preserve">На основании вышеизложенного, руководствуясь нормами действующего законодательства, с учетом имеющихся доказательств, в действиях *** содержится состав административного правонарушения, ответственность за которое предусмотрена ч. 1 ст. 15.15.4 КоАП РФ – </w:t>
      </w:r>
      <w:r w:rsidRPr="00777616">
        <w:rPr>
          <w:rFonts w:ascii="Times New Roman" w:hAnsi="Times New Roman" w:cs="Times New Roman"/>
          <w:i/>
          <w:sz w:val="28"/>
          <w:szCs w:val="28"/>
        </w:rPr>
        <w:lastRenderedPageBreak/>
        <w:t>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выраженное в неисполнении им решения о подготовке и реализации бюджетных инвестиций.</w:t>
      </w:r>
      <w:r w:rsidR="00B03579">
        <w:rPr>
          <w:rFonts w:ascii="Times New Roman" w:hAnsi="Times New Roman" w:cs="Times New Roman"/>
          <w:i/>
          <w:sz w:val="28"/>
          <w:szCs w:val="28"/>
        </w:rPr>
        <w:t>»</w:t>
      </w:r>
    </w:p>
    <w:p w:rsidR="00A32129" w:rsidRDefault="00A32129" w:rsidP="007B636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77616">
        <w:rPr>
          <w:rFonts w:ascii="Times New Roman" w:hAnsi="Times New Roman" w:cs="Times New Roman"/>
          <w:sz w:val="28"/>
          <w:szCs w:val="28"/>
        </w:rPr>
        <w:t xml:space="preserve"> рассмотренном случае событие административного правонарушения </w:t>
      </w:r>
      <w:r>
        <w:rPr>
          <w:rFonts w:ascii="Times New Roman" w:hAnsi="Times New Roman" w:cs="Times New Roman"/>
          <w:sz w:val="28"/>
          <w:szCs w:val="28"/>
        </w:rPr>
        <w:t xml:space="preserve">фактически выразилось в нереализации в установленный срок решения о бюджетных инвестициях. </w:t>
      </w:r>
    </w:p>
    <w:p w:rsidR="00A32129" w:rsidRDefault="00A32129" w:rsidP="007B636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муниципальным КСО, учитывая опыт Контрольно-счетной палаты края, также рекомендуется отдельное внимание уделять вопросам реализации бюджетных инвестиций на территории их муниципалитетов для укрепления бюджетной дисциплины объектов контроля.</w:t>
      </w:r>
    </w:p>
    <w:p w:rsidR="00C55FB6" w:rsidRDefault="00C55FB6" w:rsidP="00777616">
      <w:pPr>
        <w:autoSpaceDE w:val="0"/>
        <w:autoSpaceDN w:val="0"/>
        <w:adjustRightInd w:val="0"/>
        <w:spacing w:after="0" w:line="360" w:lineRule="auto"/>
        <w:ind w:firstLine="708"/>
        <w:jc w:val="both"/>
        <w:outlineLvl w:val="0"/>
        <w:rPr>
          <w:rFonts w:ascii="Times New Roman" w:hAnsi="Times New Roman" w:cs="Times New Roman"/>
          <w:sz w:val="28"/>
          <w:szCs w:val="28"/>
        </w:rPr>
      </w:pPr>
    </w:p>
    <w:p w:rsidR="00A32129" w:rsidRPr="007B6360" w:rsidRDefault="000B10B7" w:rsidP="00F74724">
      <w:pPr>
        <w:pStyle w:val="1"/>
        <w:numPr>
          <w:ilvl w:val="0"/>
          <w:numId w:val="18"/>
        </w:numPr>
      </w:pPr>
      <w:bookmarkStart w:id="5" w:name="_Toc99986618"/>
      <w:r w:rsidRPr="007B6360">
        <w:t>Выводы и рекомендации:</w:t>
      </w:r>
      <w:bookmarkEnd w:id="5"/>
    </w:p>
    <w:p w:rsidR="00DC091D" w:rsidRDefault="00DC091D" w:rsidP="00DC091D">
      <w:pPr>
        <w:pStyle w:val="a5"/>
        <w:spacing w:line="360" w:lineRule="auto"/>
        <w:ind w:left="0" w:firstLine="720"/>
        <w:jc w:val="both"/>
        <w:rPr>
          <w:sz w:val="28"/>
          <w:szCs w:val="28"/>
        </w:rPr>
      </w:pPr>
    </w:p>
    <w:p w:rsidR="00DC091D" w:rsidRDefault="00DC091D" w:rsidP="0010036E">
      <w:pPr>
        <w:pStyle w:val="a5"/>
        <w:spacing w:line="360" w:lineRule="auto"/>
        <w:ind w:left="0" w:firstLine="720"/>
        <w:jc w:val="both"/>
        <w:rPr>
          <w:sz w:val="28"/>
          <w:szCs w:val="28"/>
        </w:rPr>
      </w:pPr>
      <w:r w:rsidRPr="00DC091D">
        <w:rPr>
          <w:sz w:val="28"/>
          <w:szCs w:val="28"/>
        </w:rPr>
        <w:t xml:space="preserve">Контрольно-счетной палатой края </w:t>
      </w:r>
      <w:r>
        <w:rPr>
          <w:sz w:val="28"/>
          <w:szCs w:val="28"/>
        </w:rPr>
        <w:t>проведено</w:t>
      </w:r>
      <w:r w:rsidRPr="00DC091D">
        <w:rPr>
          <w:sz w:val="28"/>
          <w:szCs w:val="28"/>
        </w:rPr>
        <w:t xml:space="preserve"> обобщение практики муниципальных КСО в области осуществления производств об административных правонарушениях за период с 2018 по 2021 год</w:t>
      </w:r>
      <w:r>
        <w:rPr>
          <w:sz w:val="28"/>
          <w:szCs w:val="28"/>
        </w:rPr>
        <w:t xml:space="preserve">, </w:t>
      </w:r>
      <w:r w:rsidRPr="00DC091D">
        <w:rPr>
          <w:sz w:val="28"/>
          <w:szCs w:val="28"/>
        </w:rPr>
        <w:t>общих для муниципальных КСО и Контрольно-счетной палаты края.</w:t>
      </w:r>
    </w:p>
    <w:p w:rsidR="00935019" w:rsidRDefault="00935019" w:rsidP="0010036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w:t>
      </w:r>
      <w:r w:rsidR="009616AD">
        <w:rPr>
          <w:rFonts w:ascii="Times New Roman" w:hAnsi="Times New Roman" w:cs="Times New Roman"/>
          <w:sz w:val="28"/>
          <w:szCs w:val="28"/>
        </w:rPr>
        <w:t xml:space="preserve">а анализируемый период общее количество возбужденных административных дел КСО МО составило 1037. </w:t>
      </w:r>
      <w:r>
        <w:rPr>
          <w:rFonts w:ascii="Times New Roman" w:hAnsi="Times New Roman" w:cs="Times New Roman"/>
          <w:sz w:val="28"/>
          <w:szCs w:val="28"/>
        </w:rPr>
        <w:t xml:space="preserve"> </w:t>
      </w:r>
    </w:p>
    <w:p w:rsidR="00935019" w:rsidRDefault="00935019" w:rsidP="0010036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 27 составов административных правонарушений</w:t>
      </w:r>
      <w:r w:rsidR="005A0253">
        <w:rPr>
          <w:rFonts w:ascii="Times New Roman" w:hAnsi="Times New Roman" w:cs="Times New Roman"/>
          <w:sz w:val="28"/>
          <w:szCs w:val="28"/>
        </w:rPr>
        <w:t xml:space="preserve"> (после</w:t>
      </w:r>
      <w:r w:rsidR="005A0253" w:rsidRPr="00890D41">
        <w:rPr>
          <w:rFonts w:ascii="Times New Roman" w:hAnsi="Times New Roman" w:cs="Times New Roman"/>
          <w:sz w:val="28"/>
          <w:szCs w:val="28"/>
        </w:rPr>
        <w:t xml:space="preserve"> 29.05.2019</w:t>
      </w:r>
      <w:r w:rsidR="005A0253">
        <w:rPr>
          <w:rFonts w:ascii="Times New Roman" w:hAnsi="Times New Roman" w:cs="Times New Roman"/>
          <w:sz w:val="28"/>
          <w:szCs w:val="28"/>
        </w:rPr>
        <w:t xml:space="preserve"> – </w:t>
      </w:r>
      <w:r w:rsidR="005A0253" w:rsidRPr="00890D41">
        <w:rPr>
          <w:rFonts w:ascii="Times New Roman" w:hAnsi="Times New Roman" w:cs="Times New Roman"/>
          <w:sz w:val="28"/>
          <w:szCs w:val="28"/>
        </w:rPr>
        <w:t>26</w:t>
      </w:r>
      <w:r w:rsidR="005A0253">
        <w:rPr>
          <w:rFonts w:ascii="Times New Roman" w:hAnsi="Times New Roman" w:cs="Times New Roman"/>
          <w:sz w:val="28"/>
          <w:szCs w:val="28"/>
        </w:rPr>
        <w:t xml:space="preserve"> составов)</w:t>
      </w:r>
      <w:r w:rsidRPr="001B7929">
        <w:rPr>
          <w:rFonts w:ascii="Times New Roman" w:hAnsi="Times New Roman" w:cs="Times New Roman"/>
          <w:sz w:val="28"/>
          <w:szCs w:val="28"/>
        </w:rPr>
        <w:t xml:space="preserve">, </w:t>
      </w:r>
      <w:r w:rsidRPr="000A72D9">
        <w:rPr>
          <w:rFonts w:ascii="Times New Roman" w:hAnsi="Times New Roman" w:cs="Times New Roman"/>
          <w:sz w:val="28"/>
          <w:szCs w:val="28"/>
        </w:rPr>
        <w:t>по которым</w:t>
      </w:r>
      <w:r w:rsidRPr="001B7929">
        <w:rPr>
          <w:rFonts w:ascii="Times New Roman" w:hAnsi="Times New Roman" w:cs="Times New Roman"/>
          <w:sz w:val="28"/>
          <w:szCs w:val="28"/>
        </w:rPr>
        <w:t xml:space="preserve"> уполномоченные должностные лица контрольно-счетных органов вправе составлять протоколы об административных правонарушениях, специалистами КСО МО составл</w:t>
      </w:r>
      <w:r w:rsidR="001C0817">
        <w:rPr>
          <w:rFonts w:ascii="Times New Roman" w:hAnsi="Times New Roman" w:cs="Times New Roman"/>
          <w:sz w:val="28"/>
          <w:szCs w:val="28"/>
        </w:rPr>
        <w:t xml:space="preserve">ены протоколы </w:t>
      </w:r>
      <w:r w:rsidRPr="001B7929">
        <w:rPr>
          <w:rFonts w:ascii="Times New Roman" w:hAnsi="Times New Roman" w:cs="Times New Roman"/>
          <w:sz w:val="28"/>
          <w:szCs w:val="28"/>
        </w:rPr>
        <w:t>по 1</w:t>
      </w:r>
      <w:r>
        <w:rPr>
          <w:rFonts w:ascii="Times New Roman" w:hAnsi="Times New Roman" w:cs="Times New Roman"/>
          <w:sz w:val="28"/>
          <w:szCs w:val="28"/>
        </w:rPr>
        <w:t>9</w:t>
      </w:r>
      <w:r w:rsidRPr="001B7929">
        <w:rPr>
          <w:rFonts w:ascii="Times New Roman" w:hAnsi="Times New Roman" w:cs="Times New Roman"/>
          <w:sz w:val="28"/>
          <w:szCs w:val="28"/>
        </w:rPr>
        <w:t xml:space="preserve"> административным составам. </w:t>
      </w:r>
    </w:p>
    <w:p w:rsidR="00935019" w:rsidRDefault="00935019" w:rsidP="00B96FB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 44 Контрольно–счетных органов муниципальных образований Краснодарского края</w:t>
      </w:r>
      <w:r w:rsidR="00B96FB0">
        <w:rPr>
          <w:rFonts w:ascii="Times New Roman" w:hAnsi="Times New Roman" w:cs="Times New Roman"/>
          <w:sz w:val="28"/>
          <w:szCs w:val="28"/>
        </w:rPr>
        <w:t xml:space="preserve"> в 4 КСО МО </w:t>
      </w:r>
      <w:r w:rsidR="00B96FB0" w:rsidRPr="009E551E">
        <w:rPr>
          <w:rFonts w:ascii="Times New Roman" w:hAnsi="Times New Roman" w:cs="Times New Roman"/>
          <w:iCs/>
          <w:sz w:val="28"/>
          <w:szCs w:val="28"/>
        </w:rPr>
        <w:t xml:space="preserve">административная практика </w:t>
      </w:r>
      <w:r w:rsidR="00B96FB0">
        <w:rPr>
          <w:rFonts w:ascii="Times New Roman" w:hAnsi="Times New Roman" w:cs="Times New Roman"/>
          <w:iCs/>
          <w:sz w:val="28"/>
          <w:szCs w:val="28"/>
        </w:rPr>
        <w:t xml:space="preserve">отсутствует, </w:t>
      </w:r>
      <w:r w:rsidR="00B96FB0">
        <w:rPr>
          <w:rFonts w:ascii="Times New Roman" w:hAnsi="Times New Roman" w:cs="Times New Roman"/>
          <w:iCs/>
          <w:sz w:val="28"/>
          <w:szCs w:val="28"/>
        </w:rPr>
        <w:lastRenderedPageBreak/>
        <w:t xml:space="preserve">в некоторых </w:t>
      </w:r>
      <w:r w:rsidR="00D86019">
        <w:rPr>
          <w:rFonts w:ascii="Times New Roman" w:hAnsi="Times New Roman" w:cs="Times New Roman"/>
          <w:iCs/>
          <w:sz w:val="28"/>
          <w:szCs w:val="28"/>
        </w:rPr>
        <w:t xml:space="preserve">КСО МО </w:t>
      </w:r>
      <w:r w:rsidR="00B96FB0" w:rsidRPr="009E551E">
        <w:rPr>
          <w:rFonts w:ascii="Times New Roman" w:hAnsi="Times New Roman" w:cs="Times New Roman"/>
          <w:sz w:val="28"/>
          <w:szCs w:val="28"/>
        </w:rPr>
        <w:t xml:space="preserve">протоколы об административных правонарушениях </w:t>
      </w:r>
      <w:r w:rsidR="00B96FB0">
        <w:rPr>
          <w:rFonts w:ascii="Times New Roman" w:hAnsi="Times New Roman" w:cs="Times New Roman"/>
          <w:sz w:val="28"/>
          <w:szCs w:val="28"/>
        </w:rPr>
        <w:t xml:space="preserve">составлялись </w:t>
      </w:r>
      <w:r w:rsidR="00B96FB0" w:rsidRPr="009E551E">
        <w:rPr>
          <w:rFonts w:ascii="Times New Roman" w:hAnsi="Times New Roman" w:cs="Times New Roman"/>
          <w:sz w:val="28"/>
          <w:szCs w:val="28"/>
        </w:rPr>
        <w:t xml:space="preserve">только в рамках одного </w:t>
      </w:r>
      <w:r w:rsidR="00B96FB0">
        <w:rPr>
          <w:rFonts w:ascii="Times New Roman" w:hAnsi="Times New Roman" w:cs="Times New Roman"/>
          <w:sz w:val="28"/>
          <w:szCs w:val="28"/>
        </w:rPr>
        <w:t xml:space="preserve">или двух </w:t>
      </w:r>
      <w:r w:rsidR="00B96FB0" w:rsidRPr="009E551E">
        <w:rPr>
          <w:rFonts w:ascii="Times New Roman" w:hAnsi="Times New Roman" w:cs="Times New Roman"/>
          <w:sz w:val="28"/>
          <w:szCs w:val="28"/>
        </w:rPr>
        <w:t>административн</w:t>
      </w:r>
      <w:r w:rsidR="00B96FB0">
        <w:rPr>
          <w:rFonts w:ascii="Times New Roman" w:hAnsi="Times New Roman" w:cs="Times New Roman"/>
          <w:sz w:val="28"/>
          <w:szCs w:val="28"/>
        </w:rPr>
        <w:t>ых</w:t>
      </w:r>
      <w:r w:rsidR="00B96FB0" w:rsidRPr="009E551E">
        <w:rPr>
          <w:rFonts w:ascii="Times New Roman" w:hAnsi="Times New Roman" w:cs="Times New Roman"/>
          <w:sz w:val="28"/>
          <w:szCs w:val="28"/>
        </w:rPr>
        <w:t xml:space="preserve"> состав</w:t>
      </w:r>
      <w:r w:rsidR="00B96FB0">
        <w:rPr>
          <w:rFonts w:ascii="Times New Roman" w:hAnsi="Times New Roman" w:cs="Times New Roman"/>
          <w:sz w:val="28"/>
          <w:szCs w:val="28"/>
        </w:rPr>
        <w:t>ов.</w:t>
      </w:r>
      <w:r w:rsidR="00B96FB0" w:rsidRPr="009E551E">
        <w:rPr>
          <w:rFonts w:ascii="Times New Roman" w:hAnsi="Times New Roman" w:cs="Times New Roman"/>
          <w:sz w:val="28"/>
          <w:szCs w:val="28"/>
        </w:rPr>
        <w:t xml:space="preserve"> </w:t>
      </w:r>
      <w:r w:rsidR="00B96FB0" w:rsidRPr="009E551E">
        <w:rPr>
          <w:rFonts w:ascii="Times New Roman" w:hAnsi="Times New Roman" w:cs="Times New Roman"/>
          <w:i/>
          <w:sz w:val="28"/>
          <w:szCs w:val="28"/>
        </w:rPr>
        <w:t xml:space="preserve"> </w:t>
      </w:r>
    </w:p>
    <w:p w:rsidR="00D54AB2" w:rsidRPr="0010036E" w:rsidRDefault="00B96FB0" w:rsidP="0010036E">
      <w:pPr>
        <w:pStyle w:val="a5"/>
        <w:spacing w:line="360" w:lineRule="auto"/>
        <w:ind w:left="0" w:firstLine="720"/>
        <w:jc w:val="both"/>
        <w:rPr>
          <w:sz w:val="28"/>
          <w:szCs w:val="28"/>
        </w:rPr>
      </w:pPr>
      <w:bookmarkStart w:id="6" w:name="_Toc99985426"/>
      <w:r w:rsidRPr="0010036E">
        <w:rPr>
          <w:sz w:val="28"/>
          <w:szCs w:val="28"/>
        </w:rPr>
        <w:t xml:space="preserve">Отмечаются муниципалитеты, где статистика возбуждения дел об </w:t>
      </w:r>
      <w:r w:rsidRPr="00B864CA">
        <w:rPr>
          <w:sz w:val="28"/>
          <w:szCs w:val="28"/>
        </w:rPr>
        <w:t>административных правонарушениях</w:t>
      </w:r>
      <w:r w:rsidRPr="0010036E">
        <w:rPr>
          <w:sz w:val="28"/>
          <w:szCs w:val="28"/>
        </w:rPr>
        <w:t xml:space="preserve"> у муниципальных КСО незначительная (или околонулевая - менее 5 дел).</w:t>
      </w:r>
      <w:bookmarkEnd w:id="6"/>
    </w:p>
    <w:p w:rsidR="003A7BAB" w:rsidRPr="0010036E" w:rsidRDefault="003A7BAB" w:rsidP="0010036E">
      <w:pPr>
        <w:pStyle w:val="a5"/>
        <w:spacing w:line="360" w:lineRule="auto"/>
        <w:ind w:left="0" w:firstLine="720"/>
        <w:jc w:val="both"/>
        <w:rPr>
          <w:sz w:val="28"/>
          <w:szCs w:val="28"/>
        </w:rPr>
      </w:pPr>
      <w:r>
        <w:rPr>
          <w:sz w:val="28"/>
          <w:szCs w:val="28"/>
        </w:rPr>
        <w:t>Анализ показал, что 78</w:t>
      </w:r>
      <w:r w:rsidR="000778F7">
        <w:rPr>
          <w:sz w:val="28"/>
          <w:szCs w:val="28"/>
        </w:rPr>
        <w:t>,</w:t>
      </w:r>
      <w:r>
        <w:rPr>
          <w:sz w:val="28"/>
          <w:szCs w:val="28"/>
        </w:rPr>
        <w:t xml:space="preserve">4 % от общего количества возбужденных дел составляют административные производства по 6 составам </w:t>
      </w:r>
      <w:r w:rsidRPr="0010036E">
        <w:rPr>
          <w:sz w:val="28"/>
          <w:szCs w:val="28"/>
        </w:rPr>
        <w:t>(</w:t>
      </w:r>
      <w:r w:rsidR="00357BEB" w:rsidRPr="0010036E">
        <w:rPr>
          <w:sz w:val="28"/>
          <w:szCs w:val="28"/>
        </w:rPr>
        <w:t>15.15.6, 15.11, 15.14, 15.15.15, 15.15.10, 15.15.5).</w:t>
      </w:r>
    </w:p>
    <w:p w:rsidR="00D86019" w:rsidRPr="0010036E" w:rsidRDefault="00AF00BC" w:rsidP="0010036E">
      <w:pPr>
        <w:pStyle w:val="a5"/>
        <w:spacing w:line="360" w:lineRule="auto"/>
        <w:ind w:left="0" w:firstLine="720"/>
        <w:jc w:val="both"/>
        <w:rPr>
          <w:sz w:val="28"/>
          <w:szCs w:val="28"/>
        </w:rPr>
      </w:pPr>
      <w:r w:rsidRPr="0010036E">
        <w:rPr>
          <w:sz w:val="28"/>
          <w:szCs w:val="28"/>
        </w:rPr>
        <w:t xml:space="preserve">На основании проведенного анализа считаем целесообразным </w:t>
      </w:r>
      <w:r w:rsidR="001C0817" w:rsidRPr="0010036E">
        <w:rPr>
          <w:sz w:val="28"/>
          <w:szCs w:val="28"/>
        </w:rPr>
        <w:t>у</w:t>
      </w:r>
      <w:r w:rsidR="005A0253" w:rsidRPr="0010036E">
        <w:rPr>
          <w:sz w:val="28"/>
          <w:szCs w:val="28"/>
        </w:rPr>
        <w:t xml:space="preserve">силить </w:t>
      </w:r>
      <w:r w:rsidRPr="0010036E">
        <w:rPr>
          <w:sz w:val="28"/>
          <w:szCs w:val="28"/>
        </w:rPr>
        <w:t xml:space="preserve">взаимодействие </w:t>
      </w:r>
      <w:r w:rsidR="005A0253" w:rsidRPr="0010036E">
        <w:rPr>
          <w:sz w:val="28"/>
          <w:szCs w:val="28"/>
        </w:rPr>
        <w:t xml:space="preserve">между </w:t>
      </w:r>
      <w:r w:rsidR="00C24A47" w:rsidRPr="0010036E">
        <w:rPr>
          <w:sz w:val="28"/>
          <w:szCs w:val="28"/>
        </w:rPr>
        <w:t xml:space="preserve">КСО МО </w:t>
      </w:r>
      <w:r w:rsidR="00357BEB" w:rsidRPr="0010036E">
        <w:rPr>
          <w:sz w:val="28"/>
          <w:szCs w:val="28"/>
        </w:rPr>
        <w:t>с целью</w:t>
      </w:r>
      <w:r w:rsidR="00C24A47" w:rsidRPr="0010036E">
        <w:rPr>
          <w:sz w:val="28"/>
          <w:szCs w:val="28"/>
        </w:rPr>
        <w:t xml:space="preserve"> обмена положительным опытом применения законодательства в области административного производства.</w:t>
      </w:r>
    </w:p>
    <w:p w:rsidR="005F1877" w:rsidRDefault="001C0817" w:rsidP="0010036E">
      <w:pPr>
        <w:pStyle w:val="a5"/>
        <w:spacing w:line="360" w:lineRule="auto"/>
        <w:ind w:left="0" w:firstLine="720"/>
        <w:jc w:val="both"/>
        <w:rPr>
          <w:sz w:val="28"/>
          <w:szCs w:val="28"/>
        </w:rPr>
      </w:pPr>
      <w:r>
        <w:rPr>
          <w:sz w:val="28"/>
          <w:szCs w:val="28"/>
        </w:rPr>
        <w:t>Также п</w:t>
      </w:r>
      <w:r w:rsidR="005F1877">
        <w:rPr>
          <w:sz w:val="28"/>
          <w:szCs w:val="28"/>
        </w:rPr>
        <w:t xml:space="preserve">олагаем целесообразным внедрение </w:t>
      </w:r>
      <w:r w:rsidR="002776D1">
        <w:rPr>
          <w:sz w:val="28"/>
          <w:szCs w:val="28"/>
        </w:rPr>
        <w:t>в практику муниципальных КСО аналогичных</w:t>
      </w:r>
      <w:r w:rsidR="005F1877">
        <w:rPr>
          <w:sz w:val="28"/>
          <w:szCs w:val="28"/>
        </w:rPr>
        <w:t xml:space="preserve"> подходов Контрольно-счетной палаты края в части нецелевого использования средств. </w:t>
      </w:r>
      <w:r w:rsidR="002776D1">
        <w:rPr>
          <w:sz w:val="28"/>
          <w:szCs w:val="28"/>
        </w:rPr>
        <w:t>Считаем, что это</w:t>
      </w:r>
      <w:r w:rsidR="005F1877">
        <w:rPr>
          <w:sz w:val="28"/>
          <w:szCs w:val="28"/>
        </w:rPr>
        <w:t xml:space="preserve"> позволит существенно повысить бюджетную дисциплину объектов контроля, а также в ряде случаев обусловит дополнительные возможности к возврату сумм, использованных по нецелевому назначению, в бюджет в рамках предусмотренных законодательством правовых механизмов, в том числе бюджетных мер принуждения или претензионно-исковой работы в рамках правоотношений, возникших из соглашений о предоставлении бюджетных средств.</w:t>
      </w:r>
    </w:p>
    <w:p w:rsidR="005F1877" w:rsidRDefault="00C24A47" w:rsidP="0010036E">
      <w:pPr>
        <w:pStyle w:val="a5"/>
        <w:spacing w:line="360" w:lineRule="auto"/>
        <w:ind w:left="0" w:firstLine="720"/>
        <w:jc w:val="both"/>
        <w:rPr>
          <w:sz w:val="28"/>
          <w:szCs w:val="28"/>
        </w:rPr>
      </w:pPr>
      <w:r>
        <w:rPr>
          <w:sz w:val="28"/>
          <w:szCs w:val="28"/>
        </w:rPr>
        <w:t>М</w:t>
      </w:r>
      <w:r w:rsidR="005F1877">
        <w:rPr>
          <w:sz w:val="28"/>
          <w:szCs w:val="28"/>
        </w:rPr>
        <w:t>униципальным КСО, учитывая опыт Контрольно-счетной палаты края, рекомендуется отдельное внимание уделять вопросам реализации бюджетных инвестиций на территории их муниципалитетов для укрепления бюджетной дисциплины объектов контроля.</w:t>
      </w:r>
    </w:p>
    <w:p w:rsidR="00BD5ECD" w:rsidRDefault="00BD5ECD" w:rsidP="00B96FB0">
      <w:pPr>
        <w:autoSpaceDE w:val="0"/>
        <w:autoSpaceDN w:val="0"/>
        <w:adjustRightInd w:val="0"/>
        <w:spacing w:after="0" w:line="360" w:lineRule="auto"/>
        <w:ind w:firstLine="720"/>
        <w:jc w:val="both"/>
        <w:outlineLvl w:val="0"/>
        <w:rPr>
          <w:rFonts w:ascii="Times New Roman" w:hAnsi="Times New Roman" w:cs="Times New Roman"/>
          <w:iCs/>
          <w:sz w:val="28"/>
          <w:szCs w:val="28"/>
        </w:rPr>
      </w:pPr>
    </w:p>
    <w:p w:rsidR="00B96FB0" w:rsidRDefault="00B96FB0" w:rsidP="00B96FB0">
      <w:pPr>
        <w:autoSpaceDE w:val="0"/>
        <w:autoSpaceDN w:val="0"/>
        <w:adjustRightInd w:val="0"/>
        <w:spacing w:after="0" w:line="360" w:lineRule="auto"/>
        <w:ind w:firstLine="720"/>
        <w:jc w:val="both"/>
        <w:outlineLvl w:val="0"/>
        <w:rPr>
          <w:rFonts w:ascii="Times New Roman" w:hAnsi="Times New Roman" w:cs="Times New Roman"/>
          <w:iCs/>
          <w:sz w:val="28"/>
          <w:szCs w:val="28"/>
        </w:rPr>
      </w:pPr>
    </w:p>
    <w:p w:rsidR="00B96FB0" w:rsidRDefault="00B96FB0" w:rsidP="00B96FB0">
      <w:pPr>
        <w:autoSpaceDE w:val="0"/>
        <w:autoSpaceDN w:val="0"/>
        <w:adjustRightInd w:val="0"/>
        <w:spacing w:after="0" w:line="360" w:lineRule="auto"/>
        <w:ind w:firstLine="720"/>
        <w:jc w:val="both"/>
        <w:outlineLvl w:val="0"/>
        <w:rPr>
          <w:rFonts w:ascii="Times New Roman" w:hAnsi="Times New Roman" w:cs="Times New Roman"/>
          <w:iCs/>
          <w:sz w:val="28"/>
          <w:szCs w:val="28"/>
        </w:rPr>
      </w:pPr>
    </w:p>
    <w:p w:rsidR="00B96FB0" w:rsidRDefault="00B96FB0" w:rsidP="00B96FB0">
      <w:pPr>
        <w:autoSpaceDE w:val="0"/>
        <w:autoSpaceDN w:val="0"/>
        <w:adjustRightInd w:val="0"/>
        <w:spacing w:after="0" w:line="360" w:lineRule="auto"/>
        <w:ind w:firstLine="720"/>
        <w:jc w:val="both"/>
        <w:outlineLvl w:val="0"/>
        <w:rPr>
          <w:rFonts w:ascii="Times New Roman" w:hAnsi="Times New Roman" w:cs="Times New Roman"/>
          <w:sz w:val="28"/>
          <w:szCs w:val="28"/>
        </w:rPr>
      </w:pPr>
    </w:p>
    <w:p w:rsidR="009616AD" w:rsidRDefault="009616AD" w:rsidP="00777616">
      <w:pPr>
        <w:autoSpaceDE w:val="0"/>
        <w:autoSpaceDN w:val="0"/>
        <w:adjustRightInd w:val="0"/>
        <w:spacing w:after="0" w:line="360" w:lineRule="auto"/>
        <w:ind w:firstLine="708"/>
        <w:jc w:val="both"/>
        <w:outlineLvl w:val="0"/>
        <w:rPr>
          <w:rFonts w:ascii="Times New Roman" w:hAnsi="Times New Roman" w:cs="Times New Roman"/>
          <w:sz w:val="28"/>
          <w:szCs w:val="28"/>
        </w:rPr>
      </w:pPr>
    </w:p>
    <w:sectPr w:rsidR="009616AD" w:rsidSect="0010036E">
      <w:headerReference w:type="default" r:id="rId31"/>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69" w:rsidRDefault="004E2469" w:rsidP="0085597A">
      <w:pPr>
        <w:spacing w:after="0" w:line="240" w:lineRule="auto"/>
      </w:pPr>
      <w:r>
        <w:separator/>
      </w:r>
    </w:p>
  </w:endnote>
  <w:endnote w:type="continuationSeparator" w:id="1">
    <w:p w:rsidR="004E2469" w:rsidRDefault="004E2469" w:rsidP="0085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69" w:rsidRDefault="004E2469" w:rsidP="0085597A">
      <w:pPr>
        <w:spacing w:after="0" w:line="240" w:lineRule="auto"/>
      </w:pPr>
      <w:r>
        <w:separator/>
      </w:r>
    </w:p>
  </w:footnote>
  <w:footnote w:type="continuationSeparator" w:id="1">
    <w:p w:rsidR="004E2469" w:rsidRDefault="004E2469" w:rsidP="00855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789"/>
      <w:docPartObj>
        <w:docPartGallery w:val="Page Numbers (Top of Page)"/>
        <w:docPartUnique/>
      </w:docPartObj>
    </w:sdtPr>
    <w:sdtContent>
      <w:p w:rsidR="006B075C" w:rsidRDefault="006B075C">
        <w:pPr>
          <w:pStyle w:val="a6"/>
          <w:jc w:val="center"/>
        </w:pPr>
        <w:fldSimple w:instr=" PAGE   \* MERGEFORMAT ">
          <w:r w:rsidR="0082023A">
            <w:rPr>
              <w:noProof/>
            </w:rPr>
            <w:t>47</w:t>
          </w:r>
        </w:fldSimple>
      </w:p>
    </w:sdtContent>
  </w:sdt>
  <w:p w:rsidR="006B075C" w:rsidRDefault="006B07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521"/>
    <w:multiLevelType w:val="hybridMultilevel"/>
    <w:tmpl w:val="8BFA9260"/>
    <w:lvl w:ilvl="0" w:tplc="7D0010D8">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6934D8"/>
    <w:multiLevelType w:val="hybridMultilevel"/>
    <w:tmpl w:val="E7C29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B21CD3"/>
    <w:multiLevelType w:val="hybridMultilevel"/>
    <w:tmpl w:val="E74AA7D0"/>
    <w:lvl w:ilvl="0" w:tplc="AC245D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495D05"/>
    <w:multiLevelType w:val="singleLevel"/>
    <w:tmpl w:val="9EDAC1F0"/>
    <w:lvl w:ilvl="0">
      <w:start w:val="1"/>
      <w:numFmt w:val="decimal"/>
      <w:lvlText w:val="%1)"/>
      <w:legacy w:legacy="1" w:legacySpace="0" w:legacyIndent="350"/>
      <w:lvlJc w:val="left"/>
      <w:rPr>
        <w:rFonts w:ascii="Times New Roman" w:hAnsi="Times New Roman" w:cs="Times New Roman" w:hint="default"/>
      </w:rPr>
    </w:lvl>
  </w:abstractNum>
  <w:abstractNum w:abstractNumId="4">
    <w:nsid w:val="09DD2335"/>
    <w:multiLevelType w:val="hybridMultilevel"/>
    <w:tmpl w:val="936E83C4"/>
    <w:lvl w:ilvl="0" w:tplc="722A3032">
      <w:start w:val="1"/>
      <w:numFmt w:val="bullet"/>
      <w:lvlText w:val="•"/>
      <w:lvlJc w:val="left"/>
      <w:pPr>
        <w:tabs>
          <w:tab w:val="num" w:pos="720"/>
        </w:tabs>
        <w:ind w:left="720" w:hanging="360"/>
      </w:pPr>
      <w:rPr>
        <w:rFonts w:ascii="Times New Roman" w:hAnsi="Times New Roman" w:hint="default"/>
      </w:rPr>
    </w:lvl>
    <w:lvl w:ilvl="1" w:tplc="3E4AFBD8" w:tentative="1">
      <w:start w:val="1"/>
      <w:numFmt w:val="bullet"/>
      <w:lvlText w:val="•"/>
      <w:lvlJc w:val="left"/>
      <w:pPr>
        <w:tabs>
          <w:tab w:val="num" w:pos="1440"/>
        </w:tabs>
        <w:ind w:left="1440" w:hanging="360"/>
      </w:pPr>
      <w:rPr>
        <w:rFonts w:ascii="Times New Roman" w:hAnsi="Times New Roman" w:hint="default"/>
      </w:rPr>
    </w:lvl>
    <w:lvl w:ilvl="2" w:tplc="25A21094" w:tentative="1">
      <w:start w:val="1"/>
      <w:numFmt w:val="bullet"/>
      <w:lvlText w:val="•"/>
      <w:lvlJc w:val="left"/>
      <w:pPr>
        <w:tabs>
          <w:tab w:val="num" w:pos="2160"/>
        </w:tabs>
        <w:ind w:left="2160" w:hanging="360"/>
      </w:pPr>
      <w:rPr>
        <w:rFonts w:ascii="Times New Roman" w:hAnsi="Times New Roman" w:hint="default"/>
      </w:rPr>
    </w:lvl>
    <w:lvl w:ilvl="3" w:tplc="6EA666DE" w:tentative="1">
      <w:start w:val="1"/>
      <w:numFmt w:val="bullet"/>
      <w:lvlText w:val="•"/>
      <w:lvlJc w:val="left"/>
      <w:pPr>
        <w:tabs>
          <w:tab w:val="num" w:pos="2880"/>
        </w:tabs>
        <w:ind w:left="2880" w:hanging="360"/>
      </w:pPr>
      <w:rPr>
        <w:rFonts w:ascii="Times New Roman" w:hAnsi="Times New Roman" w:hint="default"/>
      </w:rPr>
    </w:lvl>
    <w:lvl w:ilvl="4" w:tplc="ED8EFA0E" w:tentative="1">
      <w:start w:val="1"/>
      <w:numFmt w:val="bullet"/>
      <w:lvlText w:val="•"/>
      <w:lvlJc w:val="left"/>
      <w:pPr>
        <w:tabs>
          <w:tab w:val="num" w:pos="3600"/>
        </w:tabs>
        <w:ind w:left="3600" w:hanging="360"/>
      </w:pPr>
      <w:rPr>
        <w:rFonts w:ascii="Times New Roman" w:hAnsi="Times New Roman" w:hint="default"/>
      </w:rPr>
    </w:lvl>
    <w:lvl w:ilvl="5" w:tplc="A64882C8" w:tentative="1">
      <w:start w:val="1"/>
      <w:numFmt w:val="bullet"/>
      <w:lvlText w:val="•"/>
      <w:lvlJc w:val="left"/>
      <w:pPr>
        <w:tabs>
          <w:tab w:val="num" w:pos="4320"/>
        </w:tabs>
        <w:ind w:left="4320" w:hanging="360"/>
      </w:pPr>
      <w:rPr>
        <w:rFonts w:ascii="Times New Roman" w:hAnsi="Times New Roman" w:hint="default"/>
      </w:rPr>
    </w:lvl>
    <w:lvl w:ilvl="6" w:tplc="ABE8782E" w:tentative="1">
      <w:start w:val="1"/>
      <w:numFmt w:val="bullet"/>
      <w:lvlText w:val="•"/>
      <w:lvlJc w:val="left"/>
      <w:pPr>
        <w:tabs>
          <w:tab w:val="num" w:pos="5040"/>
        </w:tabs>
        <w:ind w:left="5040" w:hanging="360"/>
      </w:pPr>
      <w:rPr>
        <w:rFonts w:ascii="Times New Roman" w:hAnsi="Times New Roman" w:hint="default"/>
      </w:rPr>
    </w:lvl>
    <w:lvl w:ilvl="7" w:tplc="0D00F74A" w:tentative="1">
      <w:start w:val="1"/>
      <w:numFmt w:val="bullet"/>
      <w:lvlText w:val="•"/>
      <w:lvlJc w:val="left"/>
      <w:pPr>
        <w:tabs>
          <w:tab w:val="num" w:pos="5760"/>
        </w:tabs>
        <w:ind w:left="5760" w:hanging="360"/>
      </w:pPr>
      <w:rPr>
        <w:rFonts w:ascii="Times New Roman" w:hAnsi="Times New Roman" w:hint="default"/>
      </w:rPr>
    </w:lvl>
    <w:lvl w:ilvl="8" w:tplc="9ACAB7B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AE7131"/>
    <w:multiLevelType w:val="hybridMultilevel"/>
    <w:tmpl w:val="A13AE116"/>
    <w:lvl w:ilvl="0" w:tplc="27B83C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F1B42BB"/>
    <w:multiLevelType w:val="hybridMultilevel"/>
    <w:tmpl w:val="79F2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83D26"/>
    <w:multiLevelType w:val="hybridMultilevel"/>
    <w:tmpl w:val="D4DECFB0"/>
    <w:lvl w:ilvl="0" w:tplc="922E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8D0EAD"/>
    <w:multiLevelType w:val="multilevel"/>
    <w:tmpl w:val="368D0EA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37185993"/>
    <w:multiLevelType w:val="hybridMultilevel"/>
    <w:tmpl w:val="3F445EFA"/>
    <w:lvl w:ilvl="0" w:tplc="1B586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2646CA"/>
    <w:multiLevelType w:val="multilevel"/>
    <w:tmpl w:val="4A2646CA"/>
    <w:lvl w:ilvl="0">
      <w:start w:val="1"/>
      <w:numFmt w:val="bullet"/>
      <w:lvlText w:val=""/>
      <w:lvlJc w:val="left"/>
      <w:pPr>
        <w:ind w:left="1515" w:hanging="360"/>
      </w:pPr>
      <w:rPr>
        <w:rFonts w:ascii="Wingdings" w:hAnsi="Wingdings" w:hint="default"/>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hint="default"/>
      </w:rPr>
    </w:lvl>
    <w:lvl w:ilvl="3">
      <w:start w:val="1"/>
      <w:numFmt w:val="bullet"/>
      <w:lvlText w:val=""/>
      <w:lvlJc w:val="left"/>
      <w:pPr>
        <w:ind w:left="3675" w:hanging="360"/>
      </w:pPr>
      <w:rPr>
        <w:rFonts w:ascii="Symbol" w:hAnsi="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hint="default"/>
      </w:rPr>
    </w:lvl>
    <w:lvl w:ilvl="6">
      <w:start w:val="1"/>
      <w:numFmt w:val="bullet"/>
      <w:lvlText w:val=""/>
      <w:lvlJc w:val="left"/>
      <w:pPr>
        <w:ind w:left="5835" w:hanging="360"/>
      </w:pPr>
      <w:rPr>
        <w:rFonts w:ascii="Symbol" w:hAnsi="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hint="default"/>
      </w:rPr>
    </w:lvl>
  </w:abstractNum>
  <w:abstractNum w:abstractNumId="11">
    <w:nsid w:val="4F180A5A"/>
    <w:multiLevelType w:val="hybridMultilevel"/>
    <w:tmpl w:val="AE36D63A"/>
    <w:lvl w:ilvl="0" w:tplc="FF60D342">
      <w:start w:val="1"/>
      <w:numFmt w:val="bullet"/>
      <w:lvlText w:val="•"/>
      <w:lvlJc w:val="left"/>
      <w:pPr>
        <w:tabs>
          <w:tab w:val="num" w:pos="720"/>
        </w:tabs>
        <w:ind w:left="720" w:hanging="360"/>
      </w:pPr>
      <w:rPr>
        <w:rFonts w:ascii="Times New Roman" w:hAnsi="Times New Roman" w:hint="default"/>
      </w:rPr>
    </w:lvl>
    <w:lvl w:ilvl="1" w:tplc="3D346ED8" w:tentative="1">
      <w:start w:val="1"/>
      <w:numFmt w:val="bullet"/>
      <w:lvlText w:val="•"/>
      <w:lvlJc w:val="left"/>
      <w:pPr>
        <w:tabs>
          <w:tab w:val="num" w:pos="1440"/>
        </w:tabs>
        <w:ind w:left="1440" w:hanging="360"/>
      </w:pPr>
      <w:rPr>
        <w:rFonts w:ascii="Times New Roman" w:hAnsi="Times New Roman" w:hint="default"/>
      </w:rPr>
    </w:lvl>
    <w:lvl w:ilvl="2" w:tplc="E6A62856" w:tentative="1">
      <w:start w:val="1"/>
      <w:numFmt w:val="bullet"/>
      <w:lvlText w:val="•"/>
      <w:lvlJc w:val="left"/>
      <w:pPr>
        <w:tabs>
          <w:tab w:val="num" w:pos="2160"/>
        </w:tabs>
        <w:ind w:left="2160" w:hanging="360"/>
      </w:pPr>
      <w:rPr>
        <w:rFonts w:ascii="Times New Roman" w:hAnsi="Times New Roman" w:hint="default"/>
      </w:rPr>
    </w:lvl>
    <w:lvl w:ilvl="3" w:tplc="CCA08FE0" w:tentative="1">
      <w:start w:val="1"/>
      <w:numFmt w:val="bullet"/>
      <w:lvlText w:val="•"/>
      <w:lvlJc w:val="left"/>
      <w:pPr>
        <w:tabs>
          <w:tab w:val="num" w:pos="2880"/>
        </w:tabs>
        <w:ind w:left="2880" w:hanging="360"/>
      </w:pPr>
      <w:rPr>
        <w:rFonts w:ascii="Times New Roman" w:hAnsi="Times New Roman" w:hint="default"/>
      </w:rPr>
    </w:lvl>
    <w:lvl w:ilvl="4" w:tplc="0D18D372" w:tentative="1">
      <w:start w:val="1"/>
      <w:numFmt w:val="bullet"/>
      <w:lvlText w:val="•"/>
      <w:lvlJc w:val="left"/>
      <w:pPr>
        <w:tabs>
          <w:tab w:val="num" w:pos="3600"/>
        </w:tabs>
        <w:ind w:left="3600" w:hanging="360"/>
      </w:pPr>
      <w:rPr>
        <w:rFonts w:ascii="Times New Roman" w:hAnsi="Times New Roman" w:hint="default"/>
      </w:rPr>
    </w:lvl>
    <w:lvl w:ilvl="5" w:tplc="53429B5C" w:tentative="1">
      <w:start w:val="1"/>
      <w:numFmt w:val="bullet"/>
      <w:lvlText w:val="•"/>
      <w:lvlJc w:val="left"/>
      <w:pPr>
        <w:tabs>
          <w:tab w:val="num" w:pos="4320"/>
        </w:tabs>
        <w:ind w:left="4320" w:hanging="360"/>
      </w:pPr>
      <w:rPr>
        <w:rFonts w:ascii="Times New Roman" w:hAnsi="Times New Roman" w:hint="default"/>
      </w:rPr>
    </w:lvl>
    <w:lvl w:ilvl="6" w:tplc="A184DC66" w:tentative="1">
      <w:start w:val="1"/>
      <w:numFmt w:val="bullet"/>
      <w:lvlText w:val="•"/>
      <w:lvlJc w:val="left"/>
      <w:pPr>
        <w:tabs>
          <w:tab w:val="num" w:pos="5040"/>
        </w:tabs>
        <w:ind w:left="5040" w:hanging="360"/>
      </w:pPr>
      <w:rPr>
        <w:rFonts w:ascii="Times New Roman" w:hAnsi="Times New Roman" w:hint="default"/>
      </w:rPr>
    </w:lvl>
    <w:lvl w:ilvl="7" w:tplc="D87466BC" w:tentative="1">
      <w:start w:val="1"/>
      <w:numFmt w:val="bullet"/>
      <w:lvlText w:val="•"/>
      <w:lvlJc w:val="left"/>
      <w:pPr>
        <w:tabs>
          <w:tab w:val="num" w:pos="5760"/>
        </w:tabs>
        <w:ind w:left="5760" w:hanging="360"/>
      </w:pPr>
      <w:rPr>
        <w:rFonts w:ascii="Times New Roman" w:hAnsi="Times New Roman" w:hint="default"/>
      </w:rPr>
    </w:lvl>
    <w:lvl w:ilvl="8" w:tplc="BC92A8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804DD1"/>
    <w:multiLevelType w:val="hybridMultilevel"/>
    <w:tmpl w:val="3FE00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0B6AD8"/>
    <w:multiLevelType w:val="hybridMultilevel"/>
    <w:tmpl w:val="801C357A"/>
    <w:lvl w:ilvl="0" w:tplc="84BA5D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389237D"/>
    <w:multiLevelType w:val="hybridMultilevel"/>
    <w:tmpl w:val="A4BC3EE2"/>
    <w:lvl w:ilvl="0" w:tplc="E5208A66">
      <w:start w:val="1"/>
      <w:numFmt w:val="decimal"/>
      <w:lvlText w:val="%1)"/>
      <w:lvlJc w:val="left"/>
      <w:pPr>
        <w:ind w:left="1211" w:hanging="360"/>
      </w:pPr>
      <w:rPr>
        <w:rFonts w:hint="default"/>
        <w:b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3ED2A00"/>
    <w:multiLevelType w:val="hybridMultilevel"/>
    <w:tmpl w:val="07FE1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A122D1"/>
    <w:multiLevelType w:val="hybridMultilevel"/>
    <w:tmpl w:val="CCB620B6"/>
    <w:lvl w:ilvl="0" w:tplc="38C2C586">
      <w:start w:val="1"/>
      <w:numFmt w:val="bullet"/>
      <w:lvlText w:val="•"/>
      <w:lvlJc w:val="left"/>
      <w:pPr>
        <w:tabs>
          <w:tab w:val="num" w:pos="720"/>
        </w:tabs>
        <w:ind w:left="720" w:hanging="360"/>
      </w:pPr>
      <w:rPr>
        <w:rFonts w:ascii="Times New Roman" w:hAnsi="Times New Roman" w:hint="default"/>
      </w:rPr>
    </w:lvl>
    <w:lvl w:ilvl="1" w:tplc="3970D268" w:tentative="1">
      <w:start w:val="1"/>
      <w:numFmt w:val="bullet"/>
      <w:lvlText w:val="•"/>
      <w:lvlJc w:val="left"/>
      <w:pPr>
        <w:tabs>
          <w:tab w:val="num" w:pos="1440"/>
        </w:tabs>
        <w:ind w:left="1440" w:hanging="360"/>
      </w:pPr>
      <w:rPr>
        <w:rFonts w:ascii="Times New Roman" w:hAnsi="Times New Roman" w:hint="default"/>
      </w:rPr>
    </w:lvl>
    <w:lvl w:ilvl="2" w:tplc="5E2ADBFE" w:tentative="1">
      <w:start w:val="1"/>
      <w:numFmt w:val="bullet"/>
      <w:lvlText w:val="•"/>
      <w:lvlJc w:val="left"/>
      <w:pPr>
        <w:tabs>
          <w:tab w:val="num" w:pos="2160"/>
        </w:tabs>
        <w:ind w:left="2160" w:hanging="360"/>
      </w:pPr>
      <w:rPr>
        <w:rFonts w:ascii="Times New Roman" w:hAnsi="Times New Roman" w:hint="default"/>
      </w:rPr>
    </w:lvl>
    <w:lvl w:ilvl="3" w:tplc="49FEF82C" w:tentative="1">
      <w:start w:val="1"/>
      <w:numFmt w:val="bullet"/>
      <w:lvlText w:val="•"/>
      <w:lvlJc w:val="left"/>
      <w:pPr>
        <w:tabs>
          <w:tab w:val="num" w:pos="2880"/>
        </w:tabs>
        <w:ind w:left="2880" w:hanging="360"/>
      </w:pPr>
      <w:rPr>
        <w:rFonts w:ascii="Times New Roman" w:hAnsi="Times New Roman" w:hint="default"/>
      </w:rPr>
    </w:lvl>
    <w:lvl w:ilvl="4" w:tplc="534604B0" w:tentative="1">
      <w:start w:val="1"/>
      <w:numFmt w:val="bullet"/>
      <w:lvlText w:val="•"/>
      <w:lvlJc w:val="left"/>
      <w:pPr>
        <w:tabs>
          <w:tab w:val="num" w:pos="3600"/>
        </w:tabs>
        <w:ind w:left="3600" w:hanging="360"/>
      </w:pPr>
      <w:rPr>
        <w:rFonts w:ascii="Times New Roman" w:hAnsi="Times New Roman" w:hint="default"/>
      </w:rPr>
    </w:lvl>
    <w:lvl w:ilvl="5" w:tplc="0C44C9DC" w:tentative="1">
      <w:start w:val="1"/>
      <w:numFmt w:val="bullet"/>
      <w:lvlText w:val="•"/>
      <w:lvlJc w:val="left"/>
      <w:pPr>
        <w:tabs>
          <w:tab w:val="num" w:pos="4320"/>
        </w:tabs>
        <w:ind w:left="4320" w:hanging="360"/>
      </w:pPr>
      <w:rPr>
        <w:rFonts w:ascii="Times New Roman" w:hAnsi="Times New Roman" w:hint="default"/>
      </w:rPr>
    </w:lvl>
    <w:lvl w:ilvl="6" w:tplc="8CD07F90" w:tentative="1">
      <w:start w:val="1"/>
      <w:numFmt w:val="bullet"/>
      <w:lvlText w:val="•"/>
      <w:lvlJc w:val="left"/>
      <w:pPr>
        <w:tabs>
          <w:tab w:val="num" w:pos="5040"/>
        </w:tabs>
        <w:ind w:left="5040" w:hanging="360"/>
      </w:pPr>
      <w:rPr>
        <w:rFonts w:ascii="Times New Roman" w:hAnsi="Times New Roman" w:hint="default"/>
      </w:rPr>
    </w:lvl>
    <w:lvl w:ilvl="7" w:tplc="32FAF5CA" w:tentative="1">
      <w:start w:val="1"/>
      <w:numFmt w:val="bullet"/>
      <w:lvlText w:val="•"/>
      <w:lvlJc w:val="left"/>
      <w:pPr>
        <w:tabs>
          <w:tab w:val="num" w:pos="5760"/>
        </w:tabs>
        <w:ind w:left="5760" w:hanging="360"/>
      </w:pPr>
      <w:rPr>
        <w:rFonts w:ascii="Times New Roman" w:hAnsi="Times New Roman" w:hint="default"/>
      </w:rPr>
    </w:lvl>
    <w:lvl w:ilvl="8" w:tplc="0EB6CEE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7"/>
  </w:num>
  <w:num w:numId="4">
    <w:abstractNumId w:val="9"/>
  </w:num>
  <w:num w:numId="5">
    <w:abstractNumId w:val="13"/>
  </w:num>
  <w:num w:numId="6">
    <w:abstractNumId w:val="5"/>
  </w:num>
  <w:num w:numId="7">
    <w:abstractNumId w:val="2"/>
  </w:num>
  <w:num w:numId="8">
    <w:abstractNumId w:val="3"/>
  </w:num>
  <w:num w:numId="9">
    <w:abstractNumId w:val="3"/>
    <w:lvlOverride w:ilvl="0">
      <w:lvl w:ilvl="0">
        <w:start w:val="1"/>
        <w:numFmt w:val="decimal"/>
        <w:lvlText w:val="%1)"/>
        <w:legacy w:legacy="1" w:legacySpace="0" w:legacyIndent="351"/>
        <w:lvlJc w:val="left"/>
        <w:rPr>
          <w:rFonts w:ascii="Times New Roman" w:hAnsi="Times New Roman" w:cs="Times New Roman" w:hint="default"/>
          <w:sz w:val="28"/>
          <w:szCs w:val="28"/>
        </w:rPr>
      </w:lvl>
    </w:lvlOverride>
  </w:num>
  <w:num w:numId="10">
    <w:abstractNumId w:val="12"/>
  </w:num>
  <w:num w:numId="11">
    <w:abstractNumId w:val="8"/>
  </w:num>
  <w:num w:numId="12">
    <w:abstractNumId w:val="10"/>
  </w:num>
  <w:num w:numId="13">
    <w:abstractNumId w:val="0"/>
  </w:num>
  <w:num w:numId="14">
    <w:abstractNumId w:val="14"/>
  </w:num>
  <w:num w:numId="15">
    <w:abstractNumId w:val="1"/>
  </w:num>
  <w:num w:numId="16">
    <w:abstractNumId w:val="16"/>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2CBC"/>
    <w:rsid w:val="000071B9"/>
    <w:rsid w:val="00014C2F"/>
    <w:rsid w:val="000157D8"/>
    <w:rsid w:val="00016DC2"/>
    <w:rsid w:val="00021792"/>
    <w:rsid w:val="000225D2"/>
    <w:rsid w:val="00030355"/>
    <w:rsid w:val="00030A3E"/>
    <w:rsid w:val="00031D50"/>
    <w:rsid w:val="0003287E"/>
    <w:rsid w:val="000357D7"/>
    <w:rsid w:val="00035EEC"/>
    <w:rsid w:val="000508CE"/>
    <w:rsid w:val="000636B5"/>
    <w:rsid w:val="00064AFD"/>
    <w:rsid w:val="00065689"/>
    <w:rsid w:val="00070827"/>
    <w:rsid w:val="0007341F"/>
    <w:rsid w:val="0007373A"/>
    <w:rsid w:val="00074DF6"/>
    <w:rsid w:val="000778F7"/>
    <w:rsid w:val="0008657A"/>
    <w:rsid w:val="00086D3F"/>
    <w:rsid w:val="00096C17"/>
    <w:rsid w:val="000A1426"/>
    <w:rsid w:val="000A72D9"/>
    <w:rsid w:val="000B044D"/>
    <w:rsid w:val="000B10B7"/>
    <w:rsid w:val="000C0169"/>
    <w:rsid w:val="000C4E0D"/>
    <w:rsid w:val="000C7E5D"/>
    <w:rsid w:val="000D0389"/>
    <w:rsid w:val="000F01C0"/>
    <w:rsid w:val="000F5A2C"/>
    <w:rsid w:val="000F74A3"/>
    <w:rsid w:val="0010036E"/>
    <w:rsid w:val="00103EA0"/>
    <w:rsid w:val="00106D47"/>
    <w:rsid w:val="00113AD6"/>
    <w:rsid w:val="00114A88"/>
    <w:rsid w:val="00120510"/>
    <w:rsid w:val="00121B7A"/>
    <w:rsid w:val="00125090"/>
    <w:rsid w:val="00131AD1"/>
    <w:rsid w:val="0013299D"/>
    <w:rsid w:val="00153283"/>
    <w:rsid w:val="00153EBC"/>
    <w:rsid w:val="001554D0"/>
    <w:rsid w:val="0015614B"/>
    <w:rsid w:val="00170E66"/>
    <w:rsid w:val="001729E0"/>
    <w:rsid w:val="00174281"/>
    <w:rsid w:val="001770FA"/>
    <w:rsid w:val="00177DD3"/>
    <w:rsid w:val="00177F64"/>
    <w:rsid w:val="0018329A"/>
    <w:rsid w:val="00186F7A"/>
    <w:rsid w:val="00187585"/>
    <w:rsid w:val="001B6616"/>
    <w:rsid w:val="001B6DFB"/>
    <w:rsid w:val="001B764C"/>
    <w:rsid w:val="001B7929"/>
    <w:rsid w:val="001C0817"/>
    <w:rsid w:val="001C33AB"/>
    <w:rsid w:val="001D146A"/>
    <w:rsid w:val="001D73F7"/>
    <w:rsid w:val="001D787A"/>
    <w:rsid w:val="001E7FB7"/>
    <w:rsid w:val="001F0944"/>
    <w:rsid w:val="001F4343"/>
    <w:rsid w:val="001F72EE"/>
    <w:rsid w:val="001F7E23"/>
    <w:rsid w:val="002000D3"/>
    <w:rsid w:val="00200458"/>
    <w:rsid w:val="002007BC"/>
    <w:rsid w:val="00201996"/>
    <w:rsid w:val="002024C2"/>
    <w:rsid w:val="002032B3"/>
    <w:rsid w:val="002067A0"/>
    <w:rsid w:val="002074A7"/>
    <w:rsid w:val="00210B96"/>
    <w:rsid w:val="0021120F"/>
    <w:rsid w:val="00212E40"/>
    <w:rsid w:val="00212FF6"/>
    <w:rsid w:val="00214E05"/>
    <w:rsid w:val="002212E4"/>
    <w:rsid w:val="00223144"/>
    <w:rsid w:val="002252B7"/>
    <w:rsid w:val="0023199E"/>
    <w:rsid w:val="002332FD"/>
    <w:rsid w:val="00241CAA"/>
    <w:rsid w:val="00250CFC"/>
    <w:rsid w:val="00251AB3"/>
    <w:rsid w:val="002610B5"/>
    <w:rsid w:val="00261C9A"/>
    <w:rsid w:val="00265011"/>
    <w:rsid w:val="00273A4A"/>
    <w:rsid w:val="002776D1"/>
    <w:rsid w:val="00292FCA"/>
    <w:rsid w:val="002C2A48"/>
    <w:rsid w:val="002C40FB"/>
    <w:rsid w:val="002C7C9B"/>
    <w:rsid w:val="002D2E5C"/>
    <w:rsid w:val="002D40AC"/>
    <w:rsid w:val="002E2091"/>
    <w:rsid w:val="002E3841"/>
    <w:rsid w:val="002E5433"/>
    <w:rsid w:val="002F38EE"/>
    <w:rsid w:val="00303E2A"/>
    <w:rsid w:val="0030689B"/>
    <w:rsid w:val="003144E7"/>
    <w:rsid w:val="00320ADE"/>
    <w:rsid w:val="00322E8C"/>
    <w:rsid w:val="003279BA"/>
    <w:rsid w:val="00330448"/>
    <w:rsid w:val="00333013"/>
    <w:rsid w:val="00337C31"/>
    <w:rsid w:val="003543EB"/>
    <w:rsid w:val="00357801"/>
    <w:rsid w:val="00357BEB"/>
    <w:rsid w:val="00361F0C"/>
    <w:rsid w:val="0036443E"/>
    <w:rsid w:val="00364970"/>
    <w:rsid w:val="003669C6"/>
    <w:rsid w:val="00367D85"/>
    <w:rsid w:val="00370E82"/>
    <w:rsid w:val="0037483B"/>
    <w:rsid w:val="003824AB"/>
    <w:rsid w:val="00382AF8"/>
    <w:rsid w:val="00382DAC"/>
    <w:rsid w:val="00384798"/>
    <w:rsid w:val="003851C6"/>
    <w:rsid w:val="003863E2"/>
    <w:rsid w:val="003870F8"/>
    <w:rsid w:val="00393AE6"/>
    <w:rsid w:val="00395709"/>
    <w:rsid w:val="003A0CCA"/>
    <w:rsid w:val="003A13AC"/>
    <w:rsid w:val="003A2B7E"/>
    <w:rsid w:val="003A70AD"/>
    <w:rsid w:val="003A7599"/>
    <w:rsid w:val="003A7BAB"/>
    <w:rsid w:val="003B20E3"/>
    <w:rsid w:val="003B2AE2"/>
    <w:rsid w:val="003B52D8"/>
    <w:rsid w:val="003B5A0A"/>
    <w:rsid w:val="003C01B5"/>
    <w:rsid w:val="003C7C32"/>
    <w:rsid w:val="003D1258"/>
    <w:rsid w:val="003D7A54"/>
    <w:rsid w:val="003E3A19"/>
    <w:rsid w:val="003F1C09"/>
    <w:rsid w:val="00400E79"/>
    <w:rsid w:val="0040628E"/>
    <w:rsid w:val="00410C5F"/>
    <w:rsid w:val="00412F98"/>
    <w:rsid w:val="00413677"/>
    <w:rsid w:val="0041575A"/>
    <w:rsid w:val="004173E0"/>
    <w:rsid w:val="00417E7C"/>
    <w:rsid w:val="004207AD"/>
    <w:rsid w:val="0042101B"/>
    <w:rsid w:val="00427CAB"/>
    <w:rsid w:val="00431FC7"/>
    <w:rsid w:val="004408E8"/>
    <w:rsid w:val="0044107C"/>
    <w:rsid w:val="004440BC"/>
    <w:rsid w:val="004539F2"/>
    <w:rsid w:val="00467962"/>
    <w:rsid w:val="00473715"/>
    <w:rsid w:val="004759C8"/>
    <w:rsid w:val="00476D14"/>
    <w:rsid w:val="00480664"/>
    <w:rsid w:val="00485A90"/>
    <w:rsid w:val="0049771D"/>
    <w:rsid w:val="004A21BF"/>
    <w:rsid w:val="004A382E"/>
    <w:rsid w:val="004B79F1"/>
    <w:rsid w:val="004C1FBC"/>
    <w:rsid w:val="004C363A"/>
    <w:rsid w:val="004C4855"/>
    <w:rsid w:val="004C4A88"/>
    <w:rsid w:val="004D09B5"/>
    <w:rsid w:val="004D100E"/>
    <w:rsid w:val="004D3244"/>
    <w:rsid w:val="004D592C"/>
    <w:rsid w:val="004E2469"/>
    <w:rsid w:val="004E737F"/>
    <w:rsid w:val="004F3064"/>
    <w:rsid w:val="00506D85"/>
    <w:rsid w:val="005148A8"/>
    <w:rsid w:val="00516091"/>
    <w:rsid w:val="0052101A"/>
    <w:rsid w:val="00527CFD"/>
    <w:rsid w:val="00536768"/>
    <w:rsid w:val="00536B30"/>
    <w:rsid w:val="00547932"/>
    <w:rsid w:val="005514F2"/>
    <w:rsid w:val="00554680"/>
    <w:rsid w:val="00555EF9"/>
    <w:rsid w:val="00563071"/>
    <w:rsid w:val="00564D6F"/>
    <w:rsid w:val="005727FA"/>
    <w:rsid w:val="00580D50"/>
    <w:rsid w:val="0058173F"/>
    <w:rsid w:val="0058253C"/>
    <w:rsid w:val="00585D85"/>
    <w:rsid w:val="005866AD"/>
    <w:rsid w:val="00586FAE"/>
    <w:rsid w:val="0059130C"/>
    <w:rsid w:val="00591E08"/>
    <w:rsid w:val="005934F8"/>
    <w:rsid w:val="00595A9F"/>
    <w:rsid w:val="005A0253"/>
    <w:rsid w:val="005A2697"/>
    <w:rsid w:val="005B3CE8"/>
    <w:rsid w:val="005C0C53"/>
    <w:rsid w:val="005C2A2F"/>
    <w:rsid w:val="005D5503"/>
    <w:rsid w:val="005D65C4"/>
    <w:rsid w:val="005D6859"/>
    <w:rsid w:val="005E0E55"/>
    <w:rsid w:val="005E1B53"/>
    <w:rsid w:val="005E42F8"/>
    <w:rsid w:val="005F1877"/>
    <w:rsid w:val="00603062"/>
    <w:rsid w:val="00605ED8"/>
    <w:rsid w:val="006063B7"/>
    <w:rsid w:val="006118D7"/>
    <w:rsid w:val="00614653"/>
    <w:rsid w:val="006158FF"/>
    <w:rsid w:val="00622CBC"/>
    <w:rsid w:val="00623A8E"/>
    <w:rsid w:val="0062579B"/>
    <w:rsid w:val="00627B95"/>
    <w:rsid w:val="00633A2C"/>
    <w:rsid w:val="00641285"/>
    <w:rsid w:val="00642F29"/>
    <w:rsid w:val="00643E97"/>
    <w:rsid w:val="0065013F"/>
    <w:rsid w:val="0065054C"/>
    <w:rsid w:val="00653610"/>
    <w:rsid w:val="0065598F"/>
    <w:rsid w:val="0065784C"/>
    <w:rsid w:val="00660F0E"/>
    <w:rsid w:val="0066157B"/>
    <w:rsid w:val="006648CA"/>
    <w:rsid w:val="00671134"/>
    <w:rsid w:val="00686E0E"/>
    <w:rsid w:val="00690A1C"/>
    <w:rsid w:val="006A1C00"/>
    <w:rsid w:val="006A2125"/>
    <w:rsid w:val="006A7F23"/>
    <w:rsid w:val="006B075C"/>
    <w:rsid w:val="006B1088"/>
    <w:rsid w:val="006B597C"/>
    <w:rsid w:val="006C54B8"/>
    <w:rsid w:val="006C744B"/>
    <w:rsid w:val="006D4A4B"/>
    <w:rsid w:val="006D528F"/>
    <w:rsid w:val="006E0C0C"/>
    <w:rsid w:val="006E18B1"/>
    <w:rsid w:val="006E1AEC"/>
    <w:rsid w:val="007031E9"/>
    <w:rsid w:val="007128AC"/>
    <w:rsid w:val="00713E88"/>
    <w:rsid w:val="0072011C"/>
    <w:rsid w:val="00721DF8"/>
    <w:rsid w:val="0072488B"/>
    <w:rsid w:val="007317E1"/>
    <w:rsid w:val="00735280"/>
    <w:rsid w:val="00735CA6"/>
    <w:rsid w:val="00742A11"/>
    <w:rsid w:val="00746E1B"/>
    <w:rsid w:val="00750417"/>
    <w:rsid w:val="00750595"/>
    <w:rsid w:val="0075197B"/>
    <w:rsid w:val="00751F2C"/>
    <w:rsid w:val="00752D89"/>
    <w:rsid w:val="00754FF1"/>
    <w:rsid w:val="00765A4F"/>
    <w:rsid w:val="0077097D"/>
    <w:rsid w:val="007736A4"/>
    <w:rsid w:val="00773A5B"/>
    <w:rsid w:val="00777616"/>
    <w:rsid w:val="0078599E"/>
    <w:rsid w:val="007952A7"/>
    <w:rsid w:val="007A4390"/>
    <w:rsid w:val="007A6E71"/>
    <w:rsid w:val="007B58B5"/>
    <w:rsid w:val="007B58E1"/>
    <w:rsid w:val="007B6360"/>
    <w:rsid w:val="007C02E4"/>
    <w:rsid w:val="007C178B"/>
    <w:rsid w:val="007C21C3"/>
    <w:rsid w:val="007D70E9"/>
    <w:rsid w:val="007E00A3"/>
    <w:rsid w:val="007E53BD"/>
    <w:rsid w:val="007E6855"/>
    <w:rsid w:val="007F116B"/>
    <w:rsid w:val="008034C0"/>
    <w:rsid w:val="008047A2"/>
    <w:rsid w:val="008125CC"/>
    <w:rsid w:val="00816701"/>
    <w:rsid w:val="0082023A"/>
    <w:rsid w:val="00827555"/>
    <w:rsid w:val="0083789A"/>
    <w:rsid w:val="00841203"/>
    <w:rsid w:val="0084457E"/>
    <w:rsid w:val="00844D0B"/>
    <w:rsid w:val="00844DB5"/>
    <w:rsid w:val="008532DA"/>
    <w:rsid w:val="00853726"/>
    <w:rsid w:val="0085597A"/>
    <w:rsid w:val="0085732C"/>
    <w:rsid w:val="00865699"/>
    <w:rsid w:val="008801DD"/>
    <w:rsid w:val="008823DC"/>
    <w:rsid w:val="00890D41"/>
    <w:rsid w:val="0089209F"/>
    <w:rsid w:val="008A5BB8"/>
    <w:rsid w:val="008B503A"/>
    <w:rsid w:val="008C1099"/>
    <w:rsid w:val="008C56CD"/>
    <w:rsid w:val="008C6547"/>
    <w:rsid w:val="008D11AA"/>
    <w:rsid w:val="008D468B"/>
    <w:rsid w:val="008E0EF8"/>
    <w:rsid w:val="008F01B2"/>
    <w:rsid w:val="008F3B54"/>
    <w:rsid w:val="008F43B4"/>
    <w:rsid w:val="00900799"/>
    <w:rsid w:val="00903DBE"/>
    <w:rsid w:val="00906573"/>
    <w:rsid w:val="00917F53"/>
    <w:rsid w:val="00920B21"/>
    <w:rsid w:val="00922902"/>
    <w:rsid w:val="00927E30"/>
    <w:rsid w:val="009335B3"/>
    <w:rsid w:val="00935019"/>
    <w:rsid w:val="00936E94"/>
    <w:rsid w:val="0094563F"/>
    <w:rsid w:val="009458B8"/>
    <w:rsid w:val="00946480"/>
    <w:rsid w:val="00946743"/>
    <w:rsid w:val="00951E3C"/>
    <w:rsid w:val="0095482B"/>
    <w:rsid w:val="00954E80"/>
    <w:rsid w:val="00956084"/>
    <w:rsid w:val="009605A1"/>
    <w:rsid w:val="00960D6D"/>
    <w:rsid w:val="009616AD"/>
    <w:rsid w:val="00961E70"/>
    <w:rsid w:val="00962377"/>
    <w:rsid w:val="009625AD"/>
    <w:rsid w:val="00972511"/>
    <w:rsid w:val="0097557D"/>
    <w:rsid w:val="00990978"/>
    <w:rsid w:val="00993B44"/>
    <w:rsid w:val="009A5CF9"/>
    <w:rsid w:val="009B0189"/>
    <w:rsid w:val="009B06B4"/>
    <w:rsid w:val="009B5AF2"/>
    <w:rsid w:val="009B63B5"/>
    <w:rsid w:val="009C4A9C"/>
    <w:rsid w:val="009D5A2C"/>
    <w:rsid w:val="009E551E"/>
    <w:rsid w:val="009E5717"/>
    <w:rsid w:val="009F0C33"/>
    <w:rsid w:val="009F1AD6"/>
    <w:rsid w:val="009F6888"/>
    <w:rsid w:val="009F76A7"/>
    <w:rsid w:val="00A0007C"/>
    <w:rsid w:val="00A005B3"/>
    <w:rsid w:val="00A03D47"/>
    <w:rsid w:val="00A0635C"/>
    <w:rsid w:val="00A06ABE"/>
    <w:rsid w:val="00A06E4A"/>
    <w:rsid w:val="00A116D1"/>
    <w:rsid w:val="00A13D63"/>
    <w:rsid w:val="00A17545"/>
    <w:rsid w:val="00A25299"/>
    <w:rsid w:val="00A27523"/>
    <w:rsid w:val="00A32129"/>
    <w:rsid w:val="00A37B37"/>
    <w:rsid w:val="00A41286"/>
    <w:rsid w:val="00A439C4"/>
    <w:rsid w:val="00A44A04"/>
    <w:rsid w:val="00A44B30"/>
    <w:rsid w:val="00A46544"/>
    <w:rsid w:val="00A52EB4"/>
    <w:rsid w:val="00A621D0"/>
    <w:rsid w:val="00A67C7E"/>
    <w:rsid w:val="00A67DAD"/>
    <w:rsid w:val="00A75052"/>
    <w:rsid w:val="00A86AD4"/>
    <w:rsid w:val="00A93E9C"/>
    <w:rsid w:val="00A97692"/>
    <w:rsid w:val="00AA1F59"/>
    <w:rsid w:val="00AA352B"/>
    <w:rsid w:val="00AA3BDA"/>
    <w:rsid w:val="00AB0142"/>
    <w:rsid w:val="00AB069C"/>
    <w:rsid w:val="00AB2DD5"/>
    <w:rsid w:val="00AB63B8"/>
    <w:rsid w:val="00AC5DCE"/>
    <w:rsid w:val="00AD3826"/>
    <w:rsid w:val="00AD781D"/>
    <w:rsid w:val="00AD7825"/>
    <w:rsid w:val="00AD7DF2"/>
    <w:rsid w:val="00AE35B9"/>
    <w:rsid w:val="00AE77AE"/>
    <w:rsid w:val="00AF00BC"/>
    <w:rsid w:val="00AF696E"/>
    <w:rsid w:val="00B03579"/>
    <w:rsid w:val="00B1041A"/>
    <w:rsid w:val="00B2024A"/>
    <w:rsid w:val="00B21188"/>
    <w:rsid w:val="00B22EE1"/>
    <w:rsid w:val="00B2531E"/>
    <w:rsid w:val="00B2671C"/>
    <w:rsid w:val="00B26CF2"/>
    <w:rsid w:val="00B330A4"/>
    <w:rsid w:val="00B33C1C"/>
    <w:rsid w:val="00B360D2"/>
    <w:rsid w:val="00B40C89"/>
    <w:rsid w:val="00B418D5"/>
    <w:rsid w:val="00B4415E"/>
    <w:rsid w:val="00B45F24"/>
    <w:rsid w:val="00B50FD3"/>
    <w:rsid w:val="00B6260C"/>
    <w:rsid w:val="00B6336A"/>
    <w:rsid w:val="00B64D34"/>
    <w:rsid w:val="00B70D70"/>
    <w:rsid w:val="00B73F04"/>
    <w:rsid w:val="00B7574D"/>
    <w:rsid w:val="00B849E6"/>
    <w:rsid w:val="00B864CA"/>
    <w:rsid w:val="00B87B40"/>
    <w:rsid w:val="00B94F63"/>
    <w:rsid w:val="00B96FB0"/>
    <w:rsid w:val="00BA2749"/>
    <w:rsid w:val="00BA28F8"/>
    <w:rsid w:val="00BA494A"/>
    <w:rsid w:val="00BC3D29"/>
    <w:rsid w:val="00BC5CA0"/>
    <w:rsid w:val="00BC6CB4"/>
    <w:rsid w:val="00BC71D8"/>
    <w:rsid w:val="00BD270F"/>
    <w:rsid w:val="00BD4663"/>
    <w:rsid w:val="00BD5ECD"/>
    <w:rsid w:val="00BD660D"/>
    <w:rsid w:val="00BD6AC9"/>
    <w:rsid w:val="00BE2C18"/>
    <w:rsid w:val="00BE3E6B"/>
    <w:rsid w:val="00BE75E1"/>
    <w:rsid w:val="00BF120C"/>
    <w:rsid w:val="00BF1250"/>
    <w:rsid w:val="00BF309A"/>
    <w:rsid w:val="00BF5BB1"/>
    <w:rsid w:val="00C140F5"/>
    <w:rsid w:val="00C170BF"/>
    <w:rsid w:val="00C17734"/>
    <w:rsid w:val="00C17D48"/>
    <w:rsid w:val="00C23721"/>
    <w:rsid w:val="00C24A47"/>
    <w:rsid w:val="00C31E20"/>
    <w:rsid w:val="00C3302C"/>
    <w:rsid w:val="00C45A78"/>
    <w:rsid w:val="00C47157"/>
    <w:rsid w:val="00C53DB3"/>
    <w:rsid w:val="00C55FB6"/>
    <w:rsid w:val="00C60EB2"/>
    <w:rsid w:val="00C61A77"/>
    <w:rsid w:val="00C6207D"/>
    <w:rsid w:val="00C63861"/>
    <w:rsid w:val="00C679C9"/>
    <w:rsid w:val="00C7506C"/>
    <w:rsid w:val="00C955DB"/>
    <w:rsid w:val="00CA1C88"/>
    <w:rsid w:val="00CA1EC1"/>
    <w:rsid w:val="00CB1912"/>
    <w:rsid w:val="00CB3B24"/>
    <w:rsid w:val="00CC272C"/>
    <w:rsid w:val="00CC3CD7"/>
    <w:rsid w:val="00CD1F84"/>
    <w:rsid w:val="00CE03F7"/>
    <w:rsid w:val="00CE47CE"/>
    <w:rsid w:val="00CE58C5"/>
    <w:rsid w:val="00CE6041"/>
    <w:rsid w:val="00CF05EE"/>
    <w:rsid w:val="00D06044"/>
    <w:rsid w:val="00D071CE"/>
    <w:rsid w:val="00D11525"/>
    <w:rsid w:val="00D12451"/>
    <w:rsid w:val="00D132B3"/>
    <w:rsid w:val="00D27AAF"/>
    <w:rsid w:val="00D46E29"/>
    <w:rsid w:val="00D51569"/>
    <w:rsid w:val="00D54AB2"/>
    <w:rsid w:val="00D66148"/>
    <w:rsid w:val="00D77C0A"/>
    <w:rsid w:val="00D857EE"/>
    <w:rsid w:val="00D86019"/>
    <w:rsid w:val="00D903BE"/>
    <w:rsid w:val="00D96AA9"/>
    <w:rsid w:val="00DA1395"/>
    <w:rsid w:val="00DA723D"/>
    <w:rsid w:val="00DB2689"/>
    <w:rsid w:val="00DC091D"/>
    <w:rsid w:val="00DC549E"/>
    <w:rsid w:val="00DD2BCF"/>
    <w:rsid w:val="00DD4D22"/>
    <w:rsid w:val="00DE0FDE"/>
    <w:rsid w:val="00DF512A"/>
    <w:rsid w:val="00E04E6E"/>
    <w:rsid w:val="00E05020"/>
    <w:rsid w:val="00E05F5B"/>
    <w:rsid w:val="00E1106D"/>
    <w:rsid w:val="00E120FC"/>
    <w:rsid w:val="00E1214D"/>
    <w:rsid w:val="00E20616"/>
    <w:rsid w:val="00E20627"/>
    <w:rsid w:val="00E25A7F"/>
    <w:rsid w:val="00E50492"/>
    <w:rsid w:val="00E55B56"/>
    <w:rsid w:val="00E62407"/>
    <w:rsid w:val="00E62986"/>
    <w:rsid w:val="00E716C7"/>
    <w:rsid w:val="00E73867"/>
    <w:rsid w:val="00E73B57"/>
    <w:rsid w:val="00E80939"/>
    <w:rsid w:val="00E84361"/>
    <w:rsid w:val="00E848DA"/>
    <w:rsid w:val="00E85107"/>
    <w:rsid w:val="00E86E9B"/>
    <w:rsid w:val="00E87112"/>
    <w:rsid w:val="00E93C19"/>
    <w:rsid w:val="00E94D3E"/>
    <w:rsid w:val="00EA0221"/>
    <w:rsid w:val="00EA4F55"/>
    <w:rsid w:val="00EB0D69"/>
    <w:rsid w:val="00EB10CB"/>
    <w:rsid w:val="00EB70CD"/>
    <w:rsid w:val="00EB7641"/>
    <w:rsid w:val="00EB7863"/>
    <w:rsid w:val="00EC6E11"/>
    <w:rsid w:val="00ED32B5"/>
    <w:rsid w:val="00EE2585"/>
    <w:rsid w:val="00EF1DEC"/>
    <w:rsid w:val="00EF6CC8"/>
    <w:rsid w:val="00F1261A"/>
    <w:rsid w:val="00F16444"/>
    <w:rsid w:val="00F17456"/>
    <w:rsid w:val="00F17ACD"/>
    <w:rsid w:val="00F20BC3"/>
    <w:rsid w:val="00F20E40"/>
    <w:rsid w:val="00F302D0"/>
    <w:rsid w:val="00F32717"/>
    <w:rsid w:val="00F406A8"/>
    <w:rsid w:val="00F4177E"/>
    <w:rsid w:val="00F42B3C"/>
    <w:rsid w:val="00F44556"/>
    <w:rsid w:val="00F522D6"/>
    <w:rsid w:val="00F56D5E"/>
    <w:rsid w:val="00F60A65"/>
    <w:rsid w:val="00F67633"/>
    <w:rsid w:val="00F7421C"/>
    <w:rsid w:val="00F7421D"/>
    <w:rsid w:val="00F74724"/>
    <w:rsid w:val="00F86988"/>
    <w:rsid w:val="00F90FC5"/>
    <w:rsid w:val="00F91E75"/>
    <w:rsid w:val="00F93706"/>
    <w:rsid w:val="00F9666E"/>
    <w:rsid w:val="00F97A87"/>
    <w:rsid w:val="00FA4227"/>
    <w:rsid w:val="00FB471C"/>
    <w:rsid w:val="00FC02E1"/>
    <w:rsid w:val="00FC1E84"/>
    <w:rsid w:val="00FC41EF"/>
    <w:rsid w:val="00FD091F"/>
    <w:rsid w:val="00FD3897"/>
    <w:rsid w:val="00FD545B"/>
    <w:rsid w:val="00FD5604"/>
    <w:rsid w:val="00FE5D2E"/>
    <w:rsid w:val="00FF1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none [1940]" strokecolor="none [3204]">
      <v:fill color="none [1940]" color2="none [3204]" focus="50%" type="gradient"/>
      <v:stroke color="none [3204]" weight="1pt"/>
      <v:shadow on="t" type="perspective" color="none [1604]" offset="1pt" offset2="-3pt"/>
      <o:colormru v:ext="edit" colors="#0b31d3"/>
      <o:colormenu v:ext="edit" fillcolor="none [671]" strokecolor="none"/>
    </o:shapedefaults>
    <o:shapelayout v:ext="edit">
      <o:idmap v:ext="edit" data="1"/>
      <o:rules v:ext="edit">
        <o:r id="V:Rule1" type="callout" idref="#_x0000_s1059"/>
        <o:r id="V:Rule6" type="callout" idref="#_x0000_s1100"/>
        <o:r id="V:Rule16" type="callout" idref="#_x0000_s1130"/>
        <o:r id="V:Rule21" type="callout" idref="#_x0000_s1191"/>
        <o:r id="V:Rule26" type="callout" idref="#_x0000_s1145"/>
        <o:r id="V:Rule31" type="connector" idref="#_x0000_s1155"/>
        <o:r id="V:Rule32" type="connector" idref="#_x0000_s1140"/>
        <o:r id="V:Rule33" type="connector" idref="#_x0000_s1194"/>
        <o:r id="V:Rule34" type="connector" idref="#_x0000_s1069"/>
        <o:r id="V:Rule35" type="connector" idref="#_x0000_s1148"/>
        <o:r id="V:Rule36" type="connector" idref="#_x0000_s1108"/>
        <o:r id="V:Rule37" type="connector" idref="#_x0000_s1153"/>
        <o:r id="V:Rule38" type="connector" idref="#_x0000_s1062"/>
        <o:r id="V:Rule39" type="connector" idref="#_x0000_s1142"/>
        <o:r id="V:Rule42" type="connector" idref="#_x0000_s1199"/>
        <o:r id="V:Rule43" type="connector" idref="#_x0000_s1112"/>
        <o:r id="V:Rule44" type="connector" idref="#_x0000_s1203"/>
        <o:r id="V:Rule45" type="connector" idref="#_x0000_s1110"/>
        <o:r id="V:Rule47" type="connector" idref="#_x0000_s1071"/>
        <o:r id="V:Rule48" type="connector" idref="#_x0000_s1133"/>
        <o:r id="V:Rule49" type="connector" idref="#_x0000_s1201"/>
        <o:r id="V:Rule50" type="connector" idref="#_x0000_s1157"/>
        <o:r id="V:Rule51" type="connector" idref="#_x0000_s1067"/>
        <o:r id="V:Rule52" type="connector" idref="#_x0000_s1138"/>
        <o:r id="V:Rule54" type="connector" idref="#_x0000_s1103"/>
        <o:r id="V:Rule55" type="callout" idref="#_x0000_s1207"/>
        <o:r id="V:Rule56" type="connector" idref="#_x0000_s1210"/>
        <o:r id="V:Rule57" type="connector" idref="#_x0000_s1216"/>
        <o:r id="V:Rule58" type="connector" idref="#_x0000_s1219"/>
        <o:r id="V:Rule59" type="connector" idref="#_x0000_s12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EC"/>
  </w:style>
  <w:style w:type="paragraph" w:styleId="1">
    <w:name w:val="heading 1"/>
    <w:basedOn w:val="a"/>
    <w:next w:val="a"/>
    <w:link w:val="10"/>
    <w:uiPriority w:val="9"/>
    <w:qFormat/>
    <w:rsid w:val="007B6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75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8B5"/>
    <w:rPr>
      <w:rFonts w:ascii="Tahoma" w:hAnsi="Tahoma" w:cs="Tahoma"/>
      <w:sz w:val="16"/>
      <w:szCs w:val="16"/>
    </w:rPr>
  </w:style>
  <w:style w:type="paragraph" w:styleId="a5">
    <w:name w:val="List Paragraph"/>
    <w:basedOn w:val="a"/>
    <w:uiPriority w:val="34"/>
    <w:qFormat/>
    <w:rsid w:val="008125CC"/>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27555"/>
    <w:rPr>
      <w:rFonts w:ascii="Times New Roman" w:eastAsia="Times New Roman" w:hAnsi="Times New Roman" w:cs="Times New Roman"/>
      <w:b/>
      <w:bCs/>
      <w:sz w:val="36"/>
      <w:szCs w:val="36"/>
    </w:rPr>
  </w:style>
  <w:style w:type="paragraph" w:styleId="a6">
    <w:name w:val="header"/>
    <w:basedOn w:val="a"/>
    <w:link w:val="a7"/>
    <w:uiPriority w:val="99"/>
    <w:unhideWhenUsed/>
    <w:rsid w:val="008559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597A"/>
  </w:style>
  <w:style w:type="paragraph" w:styleId="a8">
    <w:name w:val="footer"/>
    <w:basedOn w:val="a"/>
    <w:link w:val="a9"/>
    <w:uiPriority w:val="99"/>
    <w:semiHidden/>
    <w:unhideWhenUsed/>
    <w:rsid w:val="008559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597A"/>
  </w:style>
  <w:style w:type="paragraph" w:customStyle="1" w:styleId="rtejustify">
    <w:name w:val="rtejustify"/>
    <w:basedOn w:val="a"/>
    <w:rsid w:val="00106D4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06D47"/>
    <w:rPr>
      <w:b/>
      <w:bCs/>
    </w:rPr>
  </w:style>
  <w:style w:type="character" w:styleId="ab">
    <w:name w:val="Emphasis"/>
    <w:basedOn w:val="a0"/>
    <w:uiPriority w:val="20"/>
    <w:qFormat/>
    <w:rsid w:val="00106D47"/>
    <w:rPr>
      <w:i/>
      <w:iCs/>
    </w:rPr>
  </w:style>
  <w:style w:type="paragraph" w:styleId="ac">
    <w:name w:val="footnote text"/>
    <w:basedOn w:val="a"/>
    <w:link w:val="ad"/>
    <w:uiPriority w:val="99"/>
    <w:semiHidden/>
    <w:unhideWhenUsed/>
    <w:rsid w:val="00F90FC5"/>
    <w:pPr>
      <w:spacing w:after="0" w:line="240" w:lineRule="auto"/>
    </w:pPr>
    <w:rPr>
      <w:sz w:val="20"/>
      <w:szCs w:val="20"/>
    </w:rPr>
  </w:style>
  <w:style w:type="character" w:customStyle="1" w:styleId="ad">
    <w:name w:val="Текст сноски Знак"/>
    <w:basedOn w:val="a0"/>
    <w:link w:val="ac"/>
    <w:uiPriority w:val="99"/>
    <w:semiHidden/>
    <w:rsid w:val="00F90FC5"/>
    <w:rPr>
      <w:sz w:val="20"/>
      <w:szCs w:val="20"/>
    </w:rPr>
  </w:style>
  <w:style w:type="character" w:styleId="ae">
    <w:name w:val="footnote reference"/>
    <w:basedOn w:val="a0"/>
    <w:uiPriority w:val="99"/>
    <w:semiHidden/>
    <w:unhideWhenUsed/>
    <w:rsid w:val="00F90FC5"/>
    <w:rPr>
      <w:vertAlign w:val="superscript"/>
    </w:rPr>
  </w:style>
  <w:style w:type="character" w:styleId="af">
    <w:name w:val="Hyperlink"/>
    <w:basedOn w:val="a0"/>
    <w:uiPriority w:val="99"/>
    <w:unhideWhenUsed/>
    <w:rsid w:val="00F90FC5"/>
    <w:rPr>
      <w:color w:val="0000FF"/>
      <w:u w:val="single"/>
    </w:rPr>
  </w:style>
  <w:style w:type="paragraph" w:customStyle="1" w:styleId="ConsPlusNonformat">
    <w:name w:val="ConsPlusNonformat"/>
    <w:rsid w:val="007031E9"/>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af0">
    <w:name w:val="Цветовое выделение для Текст"/>
    <w:rsid w:val="007031E9"/>
    <w:rPr>
      <w:sz w:val="24"/>
    </w:rPr>
  </w:style>
  <w:style w:type="paragraph" w:styleId="af1">
    <w:name w:val="No Spacing"/>
    <w:uiPriority w:val="1"/>
    <w:qFormat/>
    <w:rsid w:val="007031E9"/>
    <w:pPr>
      <w:spacing w:after="0" w:line="240" w:lineRule="auto"/>
    </w:pPr>
    <w:rPr>
      <w:rFonts w:ascii="Times New Roman" w:eastAsia="Times New Roman" w:hAnsi="Times New Roman" w:cs="Times New Roman"/>
      <w:sz w:val="24"/>
      <w:szCs w:val="24"/>
    </w:rPr>
  </w:style>
  <w:style w:type="paragraph" w:styleId="af2">
    <w:name w:val="Plain Text"/>
    <w:basedOn w:val="a"/>
    <w:link w:val="af3"/>
    <w:unhideWhenUsed/>
    <w:rsid w:val="007031E9"/>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7031E9"/>
    <w:rPr>
      <w:rFonts w:ascii="Courier New" w:eastAsia="Times New Roman" w:hAnsi="Courier New" w:cs="Times New Roman"/>
      <w:sz w:val="20"/>
      <w:szCs w:val="20"/>
    </w:rPr>
  </w:style>
  <w:style w:type="paragraph" w:customStyle="1" w:styleId="Textbody">
    <w:name w:val="Text body"/>
    <w:basedOn w:val="a"/>
    <w:rsid w:val="007031E9"/>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af4">
    <w:name w:val="Нормальный (таблица)"/>
    <w:basedOn w:val="a"/>
    <w:next w:val="a"/>
    <w:uiPriority w:val="99"/>
    <w:rsid w:val="007031E9"/>
    <w:pPr>
      <w:widowControl w:val="0"/>
      <w:autoSpaceDE w:val="0"/>
      <w:autoSpaceDN w:val="0"/>
      <w:adjustRightInd w:val="0"/>
      <w:spacing w:after="0" w:line="240" w:lineRule="auto"/>
      <w:jc w:val="both"/>
    </w:pPr>
    <w:rPr>
      <w:rFonts w:ascii="Arial" w:eastAsia="Times New Roman" w:hAnsi="Arial" w:cs="Arial"/>
      <w:sz w:val="24"/>
      <w:szCs w:val="24"/>
    </w:rPr>
  </w:style>
  <w:style w:type="table" w:styleId="af5">
    <w:name w:val="Table Grid"/>
    <w:basedOn w:val="a1"/>
    <w:uiPriority w:val="59"/>
    <w:rsid w:val="007C1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B6360"/>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7B6360"/>
    <w:pPr>
      <w:outlineLvl w:val="9"/>
    </w:pPr>
    <w:rPr>
      <w:lang w:eastAsia="en-US"/>
    </w:rPr>
  </w:style>
  <w:style w:type="paragraph" w:styleId="11">
    <w:name w:val="toc 1"/>
    <w:basedOn w:val="a"/>
    <w:next w:val="a"/>
    <w:autoRedefine/>
    <w:uiPriority w:val="39"/>
    <w:unhideWhenUsed/>
    <w:qFormat/>
    <w:rsid w:val="0049771D"/>
    <w:pPr>
      <w:tabs>
        <w:tab w:val="left" w:pos="440"/>
        <w:tab w:val="right" w:leader="dot" w:pos="9204"/>
      </w:tabs>
      <w:spacing w:before="240" w:after="120" w:line="360" w:lineRule="auto"/>
    </w:pPr>
    <w:rPr>
      <w:b/>
      <w:bCs/>
      <w:sz w:val="20"/>
      <w:szCs w:val="20"/>
    </w:rPr>
  </w:style>
  <w:style w:type="paragraph" w:styleId="21">
    <w:name w:val="toc 2"/>
    <w:basedOn w:val="a"/>
    <w:next w:val="a"/>
    <w:autoRedefine/>
    <w:uiPriority w:val="39"/>
    <w:unhideWhenUsed/>
    <w:qFormat/>
    <w:rsid w:val="009B0189"/>
    <w:pPr>
      <w:spacing w:before="120" w:after="0"/>
      <w:ind w:left="220"/>
    </w:pPr>
    <w:rPr>
      <w:i/>
      <w:iCs/>
      <w:sz w:val="20"/>
      <w:szCs w:val="20"/>
    </w:rPr>
  </w:style>
  <w:style w:type="paragraph" w:styleId="3">
    <w:name w:val="toc 3"/>
    <w:basedOn w:val="a"/>
    <w:next w:val="a"/>
    <w:autoRedefine/>
    <w:uiPriority w:val="39"/>
    <w:unhideWhenUsed/>
    <w:qFormat/>
    <w:rsid w:val="009B0189"/>
    <w:pPr>
      <w:spacing w:after="0"/>
      <w:ind w:left="440"/>
    </w:pPr>
    <w:rPr>
      <w:sz w:val="20"/>
      <w:szCs w:val="20"/>
    </w:rPr>
  </w:style>
  <w:style w:type="paragraph" w:styleId="4">
    <w:name w:val="toc 4"/>
    <w:basedOn w:val="a"/>
    <w:next w:val="a"/>
    <w:autoRedefine/>
    <w:uiPriority w:val="39"/>
    <w:unhideWhenUsed/>
    <w:rsid w:val="009B0189"/>
    <w:pPr>
      <w:spacing w:after="0"/>
      <w:ind w:left="660"/>
    </w:pPr>
    <w:rPr>
      <w:sz w:val="20"/>
      <w:szCs w:val="20"/>
    </w:rPr>
  </w:style>
  <w:style w:type="paragraph" w:styleId="5">
    <w:name w:val="toc 5"/>
    <w:basedOn w:val="a"/>
    <w:next w:val="a"/>
    <w:autoRedefine/>
    <w:uiPriority w:val="39"/>
    <w:unhideWhenUsed/>
    <w:rsid w:val="009B0189"/>
    <w:pPr>
      <w:spacing w:after="0"/>
      <w:ind w:left="880"/>
    </w:pPr>
    <w:rPr>
      <w:sz w:val="20"/>
      <w:szCs w:val="20"/>
    </w:rPr>
  </w:style>
  <w:style w:type="paragraph" w:styleId="6">
    <w:name w:val="toc 6"/>
    <w:basedOn w:val="a"/>
    <w:next w:val="a"/>
    <w:autoRedefine/>
    <w:uiPriority w:val="39"/>
    <w:unhideWhenUsed/>
    <w:rsid w:val="009B0189"/>
    <w:pPr>
      <w:spacing w:after="0"/>
      <w:ind w:left="1100"/>
    </w:pPr>
    <w:rPr>
      <w:sz w:val="20"/>
      <w:szCs w:val="20"/>
    </w:rPr>
  </w:style>
  <w:style w:type="paragraph" w:styleId="7">
    <w:name w:val="toc 7"/>
    <w:basedOn w:val="a"/>
    <w:next w:val="a"/>
    <w:autoRedefine/>
    <w:uiPriority w:val="39"/>
    <w:unhideWhenUsed/>
    <w:rsid w:val="009B0189"/>
    <w:pPr>
      <w:spacing w:after="0"/>
      <w:ind w:left="1320"/>
    </w:pPr>
    <w:rPr>
      <w:sz w:val="20"/>
      <w:szCs w:val="20"/>
    </w:rPr>
  </w:style>
  <w:style w:type="paragraph" w:styleId="8">
    <w:name w:val="toc 8"/>
    <w:basedOn w:val="a"/>
    <w:next w:val="a"/>
    <w:autoRedefine/>
    <w:uiPriority w:val="39"/>
    <w:unhideWhenUsed/>
    <w:rsid w:val="009B0189"/>
    <w:pPr>
      <w:spacing w:after="0"/>
      <w:ind w:left="1540"/>
    </w:pPr>
    <w:rPr>
      <w:sz w:val="20"/>
      <w:szCs w:val="20"/>
    </w:rPr>
  </w:style>
  <w:style w:type="paragraph" w:styleId="9">
    <w:name w:val="toc 9"/>
    <w:basedOn w:val="a"/>
    <w:next w:val="a"/>
    <w:autoRedefine/>
    <w:uiPriority w:val="39"/>
    <w:unhideWhenUsed/>
    <w:rsid w:val="009B0189"/>
    <w:pPr>
      <w:spacing w:after="0"/>
      <w:ind w:left="1760"/>
    </w:pPr>
    <w:rPr>
      <w:sz w:val="20"/>
      <w:szCs w:val="20"/>
    </w:rPr>
  </w:style>
</w:styles>
</file>

<file path=word/webSettings.xml><?xml version="1.0" encoding="utf-8"?>
<w:webSettings xmlns:r="http://schemas.openxmlformats.org/officeDocument/2006/relationships" xmlns:w="http://schemas.openxmlformats.org/wordprocessingml/2006/main">
  <w:divs>
    <w:div w:id="5789143">
      <w:bodyDiv w:val="1"/>
      <w:marLeft w:val="0"/>
      <w:marRight w:val="0"/>
      <w:marTop w:val="0"/>
      <w:marBottom w:val="0"/>
      <w:divBdr>
        <w:top w:val="none" w:sz="0" w:space="0" w:color="auto"/>
        <w:left w:val="none" w:sz="0" w:space="0" w:color="auto"/>
        <w:bottom w:val="none" w:sz="0" w:space="0" w:color="auto"/>
        <w:right w:val="none" w:sz="0" w:space="0" w:color="auto"/>
      </w:divBdr>
    </w:div>
    <w:div w:id="424808910">
      <w:bodyDiv w:val="1"/>
      <w:marLeft w:val="0"/>
      <w:marRight w:val="0"/>
      <w:marTop w:val="0"/>
      <w:marBottom w:val="0"/>
      <w:divBdr>
        <w:top w:val="none" w:sz="0" w:space="0" w:color="auto"/>
        <w:left w:val="none" w:sz="0" w:space="0" w:color="auto"/>
        <w:bottom w:val="none" w:sz="0" w:space="0" w:color="auto"/>
        <w:right w:val="none" w:sz="0" w:space="0" w:color="auto"/>
      </w:divBdr>
    </w:div>
    <w:div w:id="518201261">
      <w:bodyDiv w:val="1"/>
      <w:marLeft w:val="0"/>
      <w:marRight w:val="0"/>
      <w:marTop w:val="0"/>
      <w:marBottom w:val="0"/>
      <w:divBdr>
        <w:top w:val="none" w:sz="0" w:space="0" w:color="auto"/>
        <w:left w:val="none" w:sz="0" w:space="0" w:color="auto"/>
        <w:bottom w:val="none" w:sz="0" w:space="0" w:color="auto"/>
        <w:right w:val="none" w:sz="0" w:space="0" w:color="auto"/>
      </w:divBdr>
      <w:divsChild>
        <w:div w:id="1071737580">
          <w:marLeft w:val="547"/>
          <w:marRight w:val="0"/>
          <w:marTop w:val="0"/>
          <w:marBottom w:val="0"/>
          <w:divBdr>
            <w:top w:val="none" w:sz="0" w:space="0" w:color="auto"/>
            <w:left w:val="none" w:sz="0" w:space="0" w:color="auto"/>
            <w:bottom w:val="none" w:sz="0" w:space="0" w:color="auto"/>
            <w:right w:val="none" w:sz="0" w:space="0" w:color="auto"/>
          </w:divBdr>
        </w:div>
        <w:div w:id="24333995">
          <w:marLeft w:val="547"/>
          <w:marRight w:val="0"/>
          <w:marTop w:val="0"/>
          <w:marBottom w:val="0"/>
          <w:divBdr>
            <w:top w:val="none" w:sz="0" w:space="0" w:color="auto"/>
            <w:left w:val="none" w:sz="0" w:space="0" w:color="auto"/>
            <w:bottom w:val="none" w:sz="0" w:space="0" w:color="auto"/>
            <w:right w:val="none" w:sz="0" w:space="0" w:color="auto"/>
          </w:divBdr>
        </w:div>
      </w:divsChild>
    </w:div>
    <w:div w:id="610627026">
      <w:bodyDiv w:val="1"/>
      <w:marLeft w:val="0"/>
      <w:marRight w:val="0"/>
      <w:marTop w:val="0"/>
      <w:marBottom w:val="0"/>
      <w:divBdr>
        <w:top w:val="none" w:sz="0" w:space="0" w:color="auto"/>
        <w:left w:val="none" w:sz="0" w:space="0" w:color="auto"/>
        <w:bottom w:val="none" w:sz="0" w:space="0" w:color="auto"/>
        <w:right w:val="none" w:sz="0" w:space="0" w:color="auto"/>
      </w:divBdr>
    </w:div>
    <w:div w:id="683940564">
      <w:bodyDiv w:val="1"/>
      <w:marLeft w:val="0"/>
      <w:marRight w:val="0"/>
      <w:marTop w:val="0"/>
      <w:marBottom w:val="0"/>
      <w:divBdr>
        <w:top w:val="none" w:sz="0" w:space="0" w:color="auto"/>
        <w:left w:val="none" w:sz="0" w:space="0" w:color="auto"/>
        <w:bottom w:val="none" w:sz="0" w:space="0" w:color="auto"/>
        <w:right w:val="none" w:sz="0" w:space="0" w:color="auto"/>
      </w:divBdr>
      <w:divsChild>
        <w:div w:id="971710684">
          <w:marLeft w:val="547"/>
          <w:marRight w:val="0"/>
          <w:marTop w:val="0"/>
          <w:marBottom w:val="0"/>
          <w:divBdr>
            <w:top w:val="none" w:sz="0" w:space="0" w:color="auto"/>
            <w:left w:val="none" w:sz="0" w:space="0" w:color="auto"/>
            <w:bottom w:val="none" w:sz="0" w:space="0" w:color="auto"/>
            <w:right w:val="none" w:sz="0" w:space="0" w:color="auto"/>
          </w:divBdr>
        </w:div>
      </w:divsChild>
    </w:div>
    <w:div w:id="899947881">
      <w:bodyDiv w:val="1"/>
      <w:marLeft w:val="0"/>
      <w:marRight w:val="0"/>
      <w:marTop w:val="0"/>
      <w:marBottom w:val="0"/>
      <w:divBdr>
        <w:top w:val="none" w:sz="0" w:space="0" w:color="auto"/>
        <w:left w:val="none" w:sz="0" w:space="0" w:color="auto"/>
        <w:bottom w:val="none" w:sz="0" w:space="0" w:color="auto"/>
        <w:right w:val="none" w:sz="0" w:space="0" w:color="auto"/>
      </w:divBdr>
    </w:div>
    <w:div w:id="1054888382">
      <w:bodyDiv w:val="1"/>
      <w:marLeft w:val="0"/>
      <w:marRight w:val="0"/>
      <w:marTop w:val="0"/>
      <w:marBottom w:val="0"/>
      <w:divBdr>
        <w:top w:val="none" w:sz="0" w:space="0" w:color="auto"/>
        <w:left w:val="none" w:sz="0" w:space="0" w:color="auto"/>
        <w:bottom w:val="none" w:sz="0" w:space="0" w:color="auto"/>
        <w:right w:val="none" w:sz="0" w:space="0" w:color="auto"/>
      </w:divBdr>
      <w:divsChild>
        <w:div w:id="716467292">
          <w:marLeft w:val="547"/>
          <w:marRight w:val="0"/>
          <w:marTop w:val="0"/>
          <w:marBottom w:val="0"/>
          <w:divBdr>
            <w:top w:val="none" w:sz="0" w:space="0" w:color="auto"/>
            <w:left w:val="none" w:sz="0" w:space="0" w:color="auto"/>
            <w:bottom w:val="none" w:sz="0" w:space="0" w:color="auto"/>
            <w:right w:val="none" w:sz="0" w:space="0" w:color="auto"/>
          </w:divBdr>
        </w:div>
        <w:div w:id="587734874">
          <w:marLeft w:val="547"/>
          <w:marRight w:val="0"/>
          <w:marTop w:val="0"/>
          <w:marBottom w:val="0"/>
          <w:divBdr>
            <w:top w:val="none" w:sz="0" w:space="0" w:color="auto"/>
            <w:left w:val="none" w:sz="0" w:space="0" w:color="auto"/>
            <w:bottom w:val="none" w:sz="0" w:space="0" w:color="auto"/>
            <w:right w:val="none" w:sz="0" w:space="0" w:color="auto"/>
          </w:divBdr>
        </w:div>
      </w:divsChild>
    </w:div>
    <w:div w:id="1213687602">
      <w:bodyDiv w:val="1"/>
      <w:marLeft w:val="0"/>
      <w:marRight w:val="0"/>
      <w:marTop w:val="0"/>
      <w:marBottom w:val="0"/>
      <w:divBdr>
        <w:top w:val="none" w:sz="0" w:space="0" w:color="auto"/>
        <w:left w:val="none" w:sz="0" w:space="0" w:color="auto"/>
        <w:bottom w:val="none" w:sz="0" w:space="0" w:color="auto"/>
        <w:right w:val="none" w:sz="0" w:space="0" w:color="auto"/>
      </w:divBdr>
    </w:div>
    <w:div w:id="1549952091">
      <w:bodyDiv w:val="1"/>
      <w:marLeft w:val="0"/>
      <w:marRight w:val="0"/>
      <w:marTop w:val="0"/>
      <w:marBottom w:val="0"/>
      <w:divBdr>
        <w:top w:val="none" w:sz="0" w:space="0" w:color="auto"/>
        <w:left w:val="none" w:sz="0" w:space="0" w:color="auto"/>
        <w:bottom w:val="none" w:sz="0" w:space="0" w:color="auto"/>
        <w:right w:val="none" w:sz="0" w:space="0" w:color="auto"/>
      </w:divBdr>
    </w:div>
    <w:div w:id="1787696684">
      <w:bodyDiv w:val="1"/>
      <w:marLeft w:val="0"/>
      <w:marRight w:val="0"/>
      <w:marTop w:val="0"/>
      <w:marBottom w:val="0"/>
      <w:divBdr>
        <w:top w:val="none" w:sz="0" w:space="0" w:color="auto"/>
        <w:left w:val="none" w:sz="0" w:space="0" w:color="auto"/>
        <w:bottom w:val="none" w:sz="0" w:space="0" w:color="auto"/>
        <w:right w:val="none" w:sz="0" w:space="0" w:color="auto"/>
      </w:divBdr>
    </w:div>
    <w:div w:id="1878930750">
      <w:bodyDiv w:val="1"/>
      <w:marLeft w:val="0"/>
      <w:marRight w:val="0"/>
      <w:marTop w:val="0"/>
      <w:marBottom w:val="0"/>
      <w:divBdr>
        <w:top w:val="none" w:sz="0" w:space="0" w:color="auto"/>
        <w:left w:val="none" w:sz="0" w:space="0" w:color="auto"/>
        <w:bottom w:val="none" w:sz="0" w:space="0" w:color="auto"/>
        <w:right w:val="none" w:sz="0" w:space="0" w:color="auto"/>
      </w:divBdr>
    </w:div>
    <w:div w:id="20590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diagramQuickStyle" Target="diagrams/quickStyle1.xml"/><Relationship Id="rId26" Type="http://schemas.openxmlformats.org/officeDocument/2006/relationships/hyperlink" Target="consultantplus://offline/ref=96DFD3C97325682A856D9C44C9AE65CD192931ADAAF954659CB27EDEE2366D1EB0EFAF4CCB57F12A9281436AE062B2E01EEFA8706F2AkCh8H"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consultantplus://offline/ref=50BB52DE912F266E7B4A9E969BB0F661E0A232754F45BBA112A713E28E95D3865FDB7662D3DC5D6EVBDDM" TargetMode="External"/><Relationship Id="rId17" Type="http://schemas.openxmlformats.org/officeDocument/2006/relationships/diagramLayout" Target="diagrams/layout1.xml"/><Relationship Id="rId25" Type="http://schemas.openxmlformats.org/officeDocument/2006/relationships/hyperlink" Target="consultantplus://offline/ref=3D1AD202050B7010FFDEA295FFE0A8922FDD971323C5CE2182E15F297F9A82F2BF17AF3193068DCCAAEA12285C9CF3E241C14551FB0F7E4A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chart" Target="charts/chart3.xml"/><Relationship Id="rId29" Type="http://schemas.openxmlformats.org/officeDocument/2006/relationships/hyperlink" Target="consultantplus://offline/ref=65B1144CC30A1D6603DFD2249AE390F92F94E0EB2117BF8EFE5474607720F40C89BCDCE8ABC0B2F038207D718DEC8993Q1H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BB52DE912F266E7B4A9E969BB0F661E0A232754F45BBA112A713E28E95D3865FDB7662D3DD5760VBD8M" TargetMode="External"/><Relationship Id="rId24" Type="http://schemas.openxmlformats.org/officeDocument/2006/relationships/hyperlink" Target="consultantplus://offline/ref=DDA3B33AA625EAD46B4A236427EE998C18EE8CFB4E569BD9FE3F1059D89BD867555EFCBEE6D0576C6E796585E6E466058A99A479BCC51Cc5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consultantplus://offline/ref=1F6F0CBFECDCC7C6F4225F158D84A84933CE14F0DF143ED32FA85D559A8BEC155D84C674308278C908226AB0CE81A940186BC766139DW4b0H" TargetMode="External"/><Relationship Id="rId28" Type="http://schemas.openxmlformats.org/officeDocument/2006/relationships/hyperlink" Target="consultantplus://offline/ref=65B1144CC30A1D6603DFD2249AE390F92F94E0EB2E12BF87FD5474607720F40C89BCDCE8ABC0B2F038207D718DEC8993Q1H4L" TargetMode="External"/><Relationship Id="rId10" Type="http://schemas.openxmlformats.org/officeDocument/2006/relationships/hyperlink" Target="consultantplus://offline/ref=50BB52DE912F266E7B4A9E969BB0F661E0A232754F45BBA112A713E28E95D3865FDB7660D4D9V5D7M" TargetMode="External"/><Relationship Id="rId19" Type="http://schemas.openxmlformats.org/officeDocument/2006/relationships/diagramColors" Target="diagrams/colors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BB52DE912F266E7B4A9E969BB0F661E0A232754F45BBA112A713E28E95D3865FDB7660D4D8V5DDM" TargetMode="External"/><Relationship Id="rId14" Type="http://schemas.openxmlformats.org/officeDocument/2006/relationships/chart" Target="charts/chart2.xml"/><Relationship Id="rId22" Type="http://schemas.openxmlformats.org/officeDocument/2006/relationships/hyperlink" Target="consultantplus://offline/ref=1F6F0CBFECDCC7C6F4225F158D84A84933CE14F0DF143ED32FA85D559A8BEC155D84C674308278C908226AB0CE81A940186BC766139DW4b0H" TargetMode="External"/><Relationship Id="rId27" Type="http://schemas.openxmlformats.org/officeDocument/2006/relationships/hyperlink" Target="consultantplus://offline/ref=96DFD3C97325682A856D9C44C9AE65CD192930A0A4FC54659CB27EDEE2366D1EB0EFAF49CF51F028CEDB536EA935B7FC16F0B673712ACA8CkDhEH" TargetMode="External"/><Relationship Id="rId30" Type="http://schemas.openxmlformats.org/officeDocument/2006/relationships/hyperlink" Target="consultantplus://offline/ref=65B1144CC30A1D6603DFD2249AE390F92F94E0EB2714B982F159296A7F79F80E8EB383EDACD1B2F03E3D7B709BE5DDC359D592D95A88AA8E56E49E50Q6HE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1"/>
  <c:chart>
    <c:autoTitleDeleted val="1"/>
    <c:view3D>
      <c:rotX val="10"/>
      <c:rotY val="10"/>
      <c:depthPercent val="260"/>
      <c:perspective val="20"/>
    </c:view3D>
    <c:sideWall>
      <c:spPr>
        <a:noFill/>
      </c:spPr>
    </c:sideWall>
    <c:backWall>
      <c:spPr>
        <a:gradFill>
          <a:gsLst>
            <a:gs pos="0">
              <a:srgbClr val="4F81BD">
                <a:lumMod val="20000"/>
                <a:lumOff val="80000"/>
                <a:alpha val="17000"/>
              </a:srgbClr>
            </a:gs>
            <a:gs pos="50000">
              <a:srgbClr val="4F81BD">
                <a:tint val="44500"/>
                <a:satMod val="160000"/>
              </a:srgbClr>
            </a:gs>
            <a:gs pos="100000">
              <a:srgbClr val="4F81BD">
                <a:tint val="23500"/>
                <a:satMod val="160000"/>
              </a:srgbClr>
            </a:gs>
          </a:gsLst>
          <a:lin ang="3000000" scaled="0"/>
        </a:gradFill>
        <a:effectLst>
          <a:outerShdw blurRad="50800" dist="50800" dir="5400000" algn="ctr" rotWithShape="0">
            <a:schemeClr val="tx2">
              <a:lumMod val="20000"/>
              <a:lumOff val="80000"/>
            </a:schemeClr>
          </a:outerShdw>
        </a:effectLst>
      </c:spPr>
    </c:backWall>
    <c:plotArea>
      <c:layout>
        <c:manualLayout>
          <c:layoutTarget val="inner"/>
          <c:xMode val="edge"/>
          <c:yMode val="edge"/>
          <c:x val="2.6922022445409456E-2"/>
          <c:y val="0"/>
          <c:w val="0.97070228848232343"/>
          <c:h val="0.83801967223827456"/>
        </c:manualLayout>
      </c:layout>
      <c:bar3DChart>
        <c:barDir val="col"/>
        <c:grouping val="clustered"/>
        <c:ser>
          <c:idx val="0"/>
          <c:order val="0"/>
          <c:tx>
            <c:strRef>
              <c:f>Лист1!$B$1</c:f>
              <c:strCache>
                <c:ptCount val="1"/>
                <c:pt idx="0">
                  <c:v>Ряд 1</c:v>
                </c:pt>
              </c:strCache>
            </c:strRef>
          </c:tx>
          <c:spPr>
            <a:solidFill>
              <a:schemeClr val="tx2">
                <a:lumMod val="60000"/>
                <a:lumOff val="40000"/>
              </a:schemeClr>
            </a:solidFill>
          </c:spPr>
          <c:dLbls>
            <c:dLbl>
              <c:idx val="0"/>
              <c:layout>
                <c:manualLayout>
                  <c:x val="1.449545347078625E-2"/>
                  <c:y val="-0.30847631702767958"/>
                </c:manualLayout>
              </c:layout>
              <c:showVal val="1"/>
            </c:dLbl>
            <c:dLbl>
              <c:idx val="1"/>
              <c:layout>
                <c:manualLayout>
                  <c:x val="1.513860935549266E-2"/>
                  <c:y val="-4.9085634193246103E-2"/>
                </c:manualLayout>
              </c:layout>
              <c:showVal val="1"/>
            </c:dLbl>
            <c:dLbl>
              <c:idx val="2"/>
              <c:layout>
                <c:manualLayout>
                  <c:x val="1.9554145729909843E-2"/>
                  <c:y val="-4.5252140196908777E-2"/>
                </c:manualLayout>
              </c:layout>
              <c:showVal val="1"/>
            </c:dLbl>
            <c:dLbl>
              <c:idx val="3"/>
              <c:layout>
                <c:manualLayout>
                  <c:x val="2.1919319853382156E-2"/>
                  <c:y val="-4.4513317809615989E-2"/>
                </c:manualLayout>
              </c:layout>
              <c:showVal val="1"/>
            </c:dLbl>
            <c:dLbl>
              <c:idx val="4"/>
              <c:layout>
                <c:manualLayout>
                  <c:x val="2.1761827000532932E-2"/>
                  <c:y val="-5.7775569541413531E-2"/>
                </c:manualLayout>
              </c:layout>
              <c:showVal val="1"/>
            </c:dLbl>
            <c:dLbl>
              <c:idx val="5"/>
              <c:layout>
                <c:manualLayout>
                  <c:x val="2.1316814082990042E-2"/>
                  <c:y val="-4.7640154509399443E-2"/>
                </c:manualLayout>
              </c:layout>
              <c:showVal val="1"/>
            </c:dLbl>
            <c:dLbl>
              <c:idx val="6"/>
              <c:layout>
                <c:manualLayout>
                  <c:x val="1.8664119894824013E-2"/>
                  <c:y val="-5.8733212015708421E-2"/>
                </c:manualLayout>
              </c:layout>
              <c:showVal val="1"/>
            </c:dLbl>
            <c:dLbl>
              <c:idx val="7"/>
              <c:layout>
                <c:manualLayout>
                  <c:x val="1.6311114093315773E-2"/>
                  <c:y val="-4.0086475359103868E-2"/>
                </c:manualLayout>
              </c:layout>
              <c:showVal val="1"/>
            </c:dLbl>
            <c:dLbl>
              <c:idx val="8"/>
              <c:layout>
                <c:manualLayout>
                  <c:x val="1.7661450164985111E-2"/>
                  <c:y val="-2.7267955674555644E-2"/>
                </c:manualLayout>
              </c:layout>
              <c:showVal val="1"/>
            </c:dLbl>
            <c:dLbl>
              <c:idx val="9"/>
              <c:layout>
                <c:manualLayout>
                  <c:x val="1.8911807498145763E-2"/>
                  <c:y val="-2.7261871927965819E-2"/>
                </c:manualLayout>
              </c:layout>
              <c:showVal val="1"/>
            </c:dLbl>
            <c:dLbl>
              <c:idx val="10"/>
              <c:layout>
                <c:manualLayout>
                  <c:x val="1.3088500303055405E-2"/>
                  <c:y val="-1.8804983385645589E-2"/>
                </c:manualLayout>
              </c:layout>
              <c:showVal val="1"/>
            </c:dLbl>
            <c:dLbl>
              <c:idx val="11"/>
              <c:layout>
                <c:manualLayout>
                  <c:x val="1.3088669797108864E-2"/>
                  <c:y val="-2.4100921445186548E-2"/>
                </c:manualLayout>
              </c:layout>
              <c:showVal val="1"/>
            </c:dLbl>
            <c:dLbl>
              <c:idx val="12"/>
              <c:layout>
                <c:manualLayout>
                  <c:x val="1.0935925823978393E-2"/>
                  <c:y val="-2.6348192515954934E-2"/>
                </c:manualLayout>
              </c:layout>
              <c:showVal val="1"/>
            </c:dLbl>
            <c:dLbl>
              <c:idx val="13"/>
              <c:layout>
                <c:manualLayout>
                  <c:x val="1.1038300232274655E-2"/>
                  <c:y val="-2.4617505577147206E-2"/>
                </c:manualLayout>
              </c:layout>
              <c:showVal val="1"/>
            </c:dLbl>
            <c:dLbl>
              <c:idx val="14"/>
              <c:layout>
                <c:manualLayout>
                  <c:x val="1.0778465848304181E-2"/>
                  <c:y val="-1.5627820847582324E-2"/>
                </c:manualLayout>
              </c:layout>
              <c:showVal val="1"/>
            </c:dLbl>
            <c:dLbl>
              <c:idx val="15"/>
              <c:layout>
                <c:manualLayout>
                  <c:x val="1.3348504181079327E-2"/>
                  <c:y val="-1.5627820847582324E-2"/>
                </c:manualLayout>
              </c:layout>
              <c:showVal val="1"/>
            </c:dLbl>
            <c:dLbl>
              <c:idx val="16"/>
              <c:layout>
                <c:manualLayout>
                  <c:x val="1.7236189285535154E-2"/>
                  <c:y val="-1.2275127785020939E-2"/>
                </c:manualLayout>
              </c:layout>
              <c:showVal val="1"/>
            </c:dLbl>
            <c:dLbl>
              <c:idx val="17"/>
              <c:layout>
                <c:manualLayout>
                  <c:x val="1.271866427838246E-2"/>
                  <c:y val="-1.3122357785249127E-2"/>
                </c:manualLayout>
              </c:layout>
              <c:showVal val="1"/>
            </c:dLbl>
            <c:dLbl>
              <c:idx val="18"/>
              <c:layout>
                <c:manualLayout>
                  <c:x val="1.1093555293706122E-2"/>
                  <c:y val="-1.2853557905658661E-2"/>
                </c:manualLayout>
              </c:layout>
              <c:showVal val="1"/>
            </c:dLbl>
            <c:txPr>
              <a:bodyPr/>
              <a:lstStyle/>
              <a:p>
                <a:pPr>
                  <a:defRPr sz="1200" b="1"/>
                </a:pPr>
                <a:endParaRPr lang="ru-RU"/>
              </a:p>
            </c:txPr>
            <c:showVal val="1"/>
          </c:dLbls>
          <c:cat>
            <c:strRef>
              <c:f>Лист1!$A$2:$A$20</c:f>
              <c:strCache>
                <c:ptCount val="19"/>
                <c:pt idx="0">
                  <c:v>15.15.6</c:v>
                </c:pt>
                <c:pt idx="1">
                  <c:v>15.11</c:v>
                </c:pt>
                <c:pt idx="2">
                  <c:v>15.14</c:v>
                </c:pt>
                <c:pt idx="3">
                  <c:v>15.15.15</c:v>
                </c:pt>
                <c:pt idx="4">
                  <c:v>15.15.10</c:v>
                </c:pt>
                <c:pt idx="5">
                  <c:v>15.15.5</c:v>
                </c:pt>
                <c:pt idx="6">
                  <c:v>ч.20 ст.19.5</c:v>
                </c:pt>
                <c:pt idx="7">
                  <c:v>15.15.7</c:v>
                </c:pt>
                <c:pt idx="8">
                  <c:v>19.7</c:v>
                </c:pt>
                <c:pt idx="9">
                  <c:v>15.15.5-1</c:v>
                </c:pt>
                <c:pt idx="10">
                  <c:v>15.15.11</c:v>
                </c:pt>
                <c:pt idx="11">
                  <c:v>15.1</c:v>
                </c:pt>
                <c:pt idx="12">
                  <c:v>15.15.3</c:v>
                </c:pt>
                <c:pt idx="13">
                  <c:v>19.4.1</c:v>
                </c:pt>
                <c:pt idx="14">
                  <c:v>15.15</c:v>
                </c:pt>
                <c:pt idx="15">
                  <c:v>15.15.2</c:v>
                </c:pt>
                <c:pt idx="16">
                  <c:v>15.15.9</c:v>
                </c:pt>
                <c:pt idx="17">
                  <c:v>15.15.14</c:v>
                </c:pt>
                <c:pt idx="18">
                  <c:v>15.15.1</c:v>
                </c:pt>
              </c:strCache>
            </c:strRef>
          </c:cat>
          <c:val>
            <c:numRef>
              <c:f>Лист1!$B$2:$B$20</c:f>
              <c:numCache>
                <c:formatCode>General</c:formatCode>
                <c:ptCount val="19"/>
                <c:pt idx="0">
                  <c:v>336</c:v>
                </c:pt>
                <c:pt idx="1">
                  <c:v>131</c:v>
                </c:pt>
                <c:pt idx="2">
                  <c:v>111</c:v>
                </c:pt>
                <c:pt idx="3">
                  <c:v>93</c:v>
                </c:pt>
                <c:pt idx="4">
                  <c:v>74</c:v>
                </c:pt>
                <c:pt idx="5">
                  <c:v>68</c:v>
                </c:pt>
                <c:pt idx="6">
                  <c:v>53</c:v>
                </c:pt>
                <c:pt idx="7">
                  <c:v>50</c:v>
                </c:pt>
                <c:pt idx="8">
                  <c:v>43</c:v>
                </c:pt>
                <c:pt idx="9">
                  <c:v>27</c:v>
                </c:pt>
                <c:pt idx="10">
                  <c:v>24</c:v>
                </c:pt>
                <c:pt idx="11">
                  <c:v>12</c:v>
                </c:pt>
                <c:pt idx="12">
                  <c:v>6</c:v>
                </c:pt>
                <c:pt idx="13">
                  <c:v>3</c:v>
                </c:pt>
                <c:pt idx="14">
                  <c:v>2</c:v>
                </c:pt>
                <c:pt idx="15">
                  <c:v>1</c:v>
                </c:pt>
                <c:pt idx="16">
                  <c:v>1</c:v>
                </c:pt>
                <c:pt idx="17">
                  <c:v>1</c:v>
                </c:pt>
                <c:pt idx="18">
                  <c:v>1</c:v>
                </c:pt>
              </c:numCache>
            </c:numRef>
          </c:val>
        </c:ser>
        <c:gapWidth val="75"/>
        <c:shape val="box"/>
        <c:axId val="254238080"/>
        <c:axId val="254502016"/>
        <c:axId val="0"/>
      </c:bar3DChart>
      <c:catAx>
        <c:axId val="254238080"/>
        <c:scaling>
          <c:orientation val="minMax"/>
        </c:scaling>
        <c:axPos val="b"/>
        <c:majorTickMark val="none"/>
        <c:tickLblPos val="nextTo"/>
        <c:txPr>
          <a:bodyPr/>
          <a:lstStyle/>
          <a:p>
            <a:pPr>
              <a:defRPr b="1"/>
            </a:pPr>
            <a:endParaRPr lang="ru-RU"/>
          </a:p>
        </c:txPr>
        <c:crossAx val="254502016"/>
        <c:crosses val="autoZero"/>
        <c:auto val="1"/>
        <c:lblAlgn val="ctr"/>
        <c:lblOffset val="100"/>
      </c:catAx>
      <c:valAx>
        <c:axId val="254502016"/>
        <c:scaling>
          <c:orientation val="minMax"/>
        </c:scaling>
        <c:delete val="1"/>
        <c:axPos val="l"/>
        <c:majorGridlines/>
        <c:numFmt formatCode="General" sourceLinked="1"/>
        <c:majorTickMark val="none"/>
        <c:tickLblPos val="none"/>
        <c:crossAx val="254238080"/>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200"/>
            </a:pPr>
            <a:r>
              <a:rPr lang="ru-RU" sz="1200" b="0" i="1">
                <a:latin typeface="Times New Roman" pitchFamily="18" charset="0"/>
                <a:cs typeface="Times New Roman" pitchFamily="18" charset="0"/>
              </a:rPr>
              <a:t>административные составы</a:t>
            </a:r>
          </a:p>
        </c:rich>
      </c:tx>
      <c:layout>
        <c:manualLayout>
          <c:xMode val="edge"/>
          <c:yMode val="edge"/>
          <c:x val="0.61553996118569454"/>
          <c:y val="4.4272423310103205E-2"/>
        </c:manualLayout>
      </c:layout>
    </c:title>
    <c:plotArea>
      <c:layout>
        <c:manualLayout>
          <c:layoutTarget val="inner"/>
          <c:xMode val="edge"/>
          <c:yMode val="edge"/>
          <c:x val="0.11651317253460849"/>
          <c:y val="8.5240029986972776E-2"/>
          <c:w val="0.52587208690054188"/>
          <c:h val="0.8961385842578361"/>
        </c:manualLayout>
      </c:layout>
      <c:pieChart>
        <c:varyColors val="1"/>
        <c:ser>
          <c:idx val="0"/>
          <c:order val="0"/>
          <c:tx>
            <c:strRef>
              <c:f>Лист1!$B$1</c:f>
              <c:strCache>
                <c:ptCount val="1"/>
                <c:pt idx="0">
                  <c:v>административные составы</c:v>
                </c:pt>
              </c:strCache>
            </c:strRef>
          </c:tx>
          <c:explosion val="25"/>
          <c:dPt>
            <c:idx val="0"/>
            <c:explosion val="0"/>
          </c:dPt>
          <c:dLbls>
            <c:txPr>
              <a:bodyPr/>
              <a:lstStyle/>
              <a:p>
                <a:pPr>
                  <a:defRPr sz="1200" b="1"/>
                </a:pPr>
                <a:endParaRPr lang="ru-RU"/>
              </a:p>
            </c:txPr>
            <c:showVal val="1"/>
            <c:showLeaderLines val="1"/>
          </c:dLbls>
          <c:cat>
            <c:strRef>
              <c:f>Лист1!$A$2:$A$3</c:f>
              <c:strCache>
                <c:ptCount val="2"/>
                <c:pt idx="0">
                  <c:v>"рабочие" составы</c:v>
                </c:pt>
                <c:pt idx="1">
                  <c:v>"нерабочие" составы</c:v>
                </c:pt>
              </c:strCache>
            </c:strRef>
          </c:cat>
          <c:val>
            <c:numRef>
              <c:f>Лист1!$B$2:$B$3</c:f>
              <c:numCache>
                <c:formatCode>0.00%</c:formatCode>
                <c:ptCount val="2"/>
                <c:pt idx="0">
                  <c:v>0.70400000000000063</c:v>
                </c:pt>
                <c:pt idx="1">
                  <c:v>0.29600000000000032</c:v>
                </c:pt>
              </c:numCache>
            </c:numRef>
          </c:val>
        </c:ser>
        <c:firstSliceAng val="0"/>
      </c:pieChart>
    </c:plotArea>
    <c:legend>
      <c:legendPos val="r"/>
      <c:layout>
        <c:manualLayout>
          <c:xMode val="edge"/>
          <c:yMode val="edge"/>
          <c:x val="0.62344775110593054"/>
          <c:y val="0.13694102915740086"/>
          <c:w val="0.24921726692228258"/>
          <c:h val="0.14335133758502597"/>
        </c:manualLayout>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1"/>
  <c:chart>
    <c:view3D>
      <c:rAngAx val="1"/>
    </c:view3D>
    <c:plotArea>
      <c:layout>
        <c:manualLayout>
          <c:layoutTarget val="inner"/>
          <c:xMode val="edge"/>
          <c:yMode val="edge"/>
          <c:x val="4.3912175648702596E-2"/>
          <c:y val="6.7024996917426208E-2"/>
          <c:w val="0.91217564870259482"/>
          <c:h val="0.73506318917121416"/>
        </c:manualLayout>
      </c:layout>
      <c:bar3DChart>
        <c:barDir val="col"/>
        <c:grouping val="stacked"/>
        <c:ser>
          <c:idx val="0"/>
          <c:order val="0"/>
          <c:tx>
            <c:strRef>
              <c:f>Лист1!$B$1</c:f>
              <c:strCache>
                <c:ptCount val="1"/>
                <c:pt idx="0">
                  <c:v>Ряд 1</c:v>
                </c:pt>
              </c:strCache>
            </c:strRef>
          </c:tx>
          <c:dLbls>
            <c:txPr>
              <a:bodyPr/>
              <a:lstStyle/>
              <a:p>
                <a:pPr>
                  <a:defRPr sz="1600" b="1"/>
                </a:pPr>
                <a:endParaRPr lang="ru-RU"/>
              </a:p>
            </c:txPr>
            <c:showVal val="1"/>
          </c:dLbls>
          <c:cat>
            <c:strRef>
              <c:f>Лист1!$A$2:$A$3</c:f>
              <c:strCache>
                <c:ptCount val="2"/>
                <c:pt idx="0">
                  <c:v>15.15.5</c:v>
                </c:pt>
                <c:pt idx="1">
                  <c:v>15 КСО МО</c:v>
                </c:pt>
              </c:strCache>
            </c:strRef>
          </c:cat>
          <c:val>
            <c:numRef>
              <c:f>Лист1!$B$2:$B$3</c:f>
              <c:numCache>
                <c:formatCode>General</c:formatCode>
                <c:ptCount val="2"/>
                <c:pt idx="0">
                  <c:v>68</c:v>
                </c:pt>
                <c:pt idx="1">
                  <c:v>20</c:v>
                </c:pt>
              </c:numCache>
            </c:numRef>
          </c:val>
        </c:ser>
        <c:ser>
          <c:idx val="1"/>
          <c:order val="1"/>
          <c:tx>
            <c:strRef>
              <c:f>Лист1!$C$1</c:f>
              <c:strCache>
                <c:ptCount val="1"/>
                <c:pt idx="0">
                  <c:v>Столбец1</c:v>
                </c:pt>
              </c:strCache>
            </c:strRef>
          </c:tx>
          <c:spPr>
            <a:solidFill>
              <a:schemeClr val="tx2">
                <a:lumMod val="20000"/>
                <a:lumOff val="80000"/>
              </a:schemeClr>
            </a:solidFill>
          </c:spPr>
          <c:dLbls>
            <c:txPr>
              <a:bodyPr/>
              <a:lstStyle/>
              <a:p>
                <a:pPr>
                  <a:defRPr sz="1800" b="1"/>
                </a:pPr>
                <a:endParaRPr lang="ru-RU"/>
              </a:p>
            </c:txPr>
            <c:showVal val="1"/>
          </c:dLbls>
          <c:cat>
            <c:strRef>
              <c:f>Лист1!$A$2:$A$3</c:f>
              <c:strCache>
                <c:ptCount val="2"/>
                <c:pt idx="0">
                  <c:v>15.15.5</c:v>
                </c:pt>
                <c:pt idx="1">
                  <c:v>15 КСО МО</c:v>
                </c:pt>
              </c:strCache>
            </c:strRef>
          </c:cat>
          <c:val>
            <c:numRef>
              <c:f>Лист1!$C$2:$C$3</c:f>
              <c:numCache>
                <c:formatCode>General</c:formatCode>
                <c:ptCount val="2"/>
                <c:pt idx="1">
                  <c:v>48</c:v>
                </c:pt>
              </c:numCache>
            </c:numRef>
          </c:val>
        </c:ser>
        <c:ser>
          <c:idx val="2"/>
          <c:order val="2"/>
          <c:tx>
            <c:strRef>
              <c:f>Лист1!$D$1</c:f>
              <c:strCache>
                <c:ptCount val="1"/>
                <c:pt idx="0">
                  <c:v>Столбец2</c:v>
                </c:pt>
              </c:strCache>
            </c:strRef>
          </c:tx>
          <c:cat>
            <c:strRef>
              <c:f>Лист1!$A$2:$A$3</c:f>
              <c:strCache>
                <c:ptCount val="2"/>
                <c:pt idx="0">
                  <c:v>15.15.5</c:v>
                </c:pt>
                <c:pt idx="1">
                  <c:v>15 КСО МО</c:v>
                </c:pt>
              </c:strCache>
            </c:strRef>
          </c:cat>
          <c:val>
            <c:numRef>
              <c:f>Лист1!$D$2:$D$3</c:f>
              <c:numCache>
                <c:formatCode>General</c:formatCode>
                <c:ptCount val="2"/>
              </c:numCache>
            </c:numRef>
          </c:val>
        </c:ser>
        <c:shape val="box"/>
        <c:axId val="219054848"/>
        <c:axId val="219056384"/>
        <c:axId val="0"/>
      </c:bar3DChart>
      <c:catAx>
        <c:axId val="219054848"/>
        <c:scaling>
          <c:orientation val="minMax"/>
        </c:scaling>
        <c:axPos val="b"/>
        <c:tickLblPos val="nextTo"/>
        <c:txPr>
          <a:bodyPr/>
          <a:lstStyle/>
          <a:p>
            <a:pPr>
              <a:defRPr b="1"/>
            </a:pPr>
            <a:endParaRPr lang="ru-RU"/>
          </a:p>
        </c:txPr>
        <c:crossAx val="219056384"/>
        <c:crosses val="autoZero"/>
        <c:auto val="1"/>
        <c:lblAlgn val="ctr"/>
        <c:lblOffset val="100"/>
      </c:catAx>
      <c:valAx>
        <c:axId val="219056384"/>
        <c:scaling>
          <c:orientation val="minMax"/>
        </c:scaling>
        <c:delete val="1"/>
        <c:axPos val="l"/>
        <c:numFmt formatCode="General" sourceLinked="1"/>
        <c:tickLblPos val="none"/>
        <c:crossAx val="219054848"/>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1"/>
  <c:chart>
    <c:view3D>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2.8979865382820609E-2"/>
          <c:y val="0"/>
          <c:w val="0.93624429615779492"/>
          <c:h val="0.82389469744786281"/>
        </c:manualLayout>
      </c:layout>
      <c:bar3DChart>
        <c:barDir val="col"/>
        <c:grouping val="stacked"/>
        <c:ser>
          <c:idx val="0"/>
          <c:order val="0"/>
          <c:tx>
            <c:strRef>
              <c:f>Лист1!$B$1</c:f>
              <c:strCache>
                <c:ptCount val="1"/>
                <c:pt idx="0">
                  <c:v>Ряд 1</c:v>
                </c:pt>
              </c:strCache>
            </c:strRef>
          </c:tx>
          <c:dLbls>
            <c:dLbl>
              <c:idx val="0"/>
              <c:showVal val="1"/>
            </c:dLbl>
            <c:dLbl>
              <c:idx val="1"/>
              <c:showVal val="1"/>
            </c:dLbl>
            <c:delete val="1"/>
          </c:dLbls>
          <c:cat>
            <c:strRef>
              <c:f>Лист1!$A$2:$A$3</c:f>
              <c:strCache>
                <c:ptCount val="2"/>
                <c:pt idx="0">
                  <c:v>ст. 15.14</c:v>
                </c:pt>
                <c:pt idx="1">
                  <c:v>23 КСО МО</c:v>
                </c:pt>
              </c:strCache>
            </c:strRef>
          </c:cat>
          <c:val>
            <c:numRef>
              <c:f>Лист1!$B$2:$B$3</c:f>
              <c:numCache>
                <c:formatCode>General</c:formatCode>
                <c:ptCount val="2"/>
                <c:pt idx="0">
                  <c:v>111</c:v>
                </c:pt>
                <c:pt idx="1">
                  <c:v>53</c:v>
                </c:pt>
              </c:numCache>
            </c:numRef>
          </c:val>
        </c:ser>
        <c:ser>
          <c:idx val="1"/>
          <c:order val="1"/>
          <c:tx>
            <c:strRef>
              <c:f>Лист1!$C$1</c:f>
              <c:strCache>
                <c:ptCount val="1"/>
                <c:pt idx="0">
                  <c:v>Ряд 2</c:v>
                </c:pt>
              </c:strCache>
            </c:strRef>
          </c:tx>
          <c:spPr>
            <a:solidFill>
              <a:schemeClr val="tx2">
                <a:lumMod val="20000"/>
                <a:lumOff val="80000"/>
              </a:schemeClr>
            </a:solidFill>
          </c:spPr>
          <c:dLbls>
            <c:txPr>
              <a:bodyPr/>
              <a:lstStyle/>
              <a:p>
                <a:pPr>
                  <a:defRPr sz="1400" b="1"/>
                </a:pPr>
                <a:endParaRPr lang="ru-RU"/>
              </a:p>
            </c:txPr>
            <c:showVal val="1"/>
          </c:dLbls>
          <c:cat>
            <c:strRef>
              <c:f>Лист1!$A$2:$A$3</c:f>
              <c:strCache>
                <c:ptCount val="2"/>
                <c:pt idx="0">
                  <c:v>ст. 15.14</c:v>
                </c:pt>
                <c:pt idx="1">
                  <c:v>23 КСО МО</c:v>
                </c:pt>
              </c:strCache>
            </c:strRef>
          </c:cat>
          <c:val>
            <c:numRef>
              <c:f>Лист1!$C$2:$C$3</c:f>
              <c:numCache>
                <c:formatCode>General</c:formatCode>
                <c:ptCount val="2"/>
                <c:pt idx="1">
                  <c:v>58</c:v>
                </c:pt>
              </c:numCache>
            </c:numRef>
          </c:val>
        </c:ser>
        <c:shape val="box"/>
        <c:axId val="219077632"/>
        <c:axId val="220410624"/>
        <c:axId val="0"/>
      </c:bar3DChart>
      <c:catAx>
        <c:axId val="219077632"/>
        <c:scaling>
          <c:orientation val="minMax"/>
        </c:scaling>
        <c:axPos val="b"/>
        <c:tickLblPos val="nextTo"/>
        <c:txPr>
          <a:bodyPr/>
          <a:lstStyle/>
          <a:p>
            <a:pPr>
              <a:defRPr b="1"/>
            </a:pPr>
            <a:endParaRPr lang="ru-RU"/>
          </a:p>
        </c:txPr>
        <c:crossAx val="220410624"/>
        <c:crosses val="autoZero"/>
        <c:auto val="1"/>
        <c:lblAlgn val="ctr"/>
        <c:lblOffset val="100"/>
      </c:catAx>
      <c:valAx>
        <c:axId val="220410624"/>
        <c:scaling>
          <c:orientation val="minMax"/>
        </c:scaling>
        <c:delete val="1"/>
        <c:axPos val="l"/>
        <c:numFmt formatCode="General" sourceLinked="1"/>
        <c:tickLblPos val="none"/>
        <c:crossAx val="219077632"/>
        <c:crosses val="autoZero"/>
        <c:crossBetween val="between"/>
      </c:valAx>
      <c:spPr>
        <a:noFill/>
        <a:ln w="25400">
          <a:noFill/>
        </a:ln>
      </c:spPr>
    </c:plotArea>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14E29E-E901-437E-B533-605EDB32DD11}" type="doc">
      <dgm:prSet loTypeId="urn:microsoft.com/office/officeart/2005/8/layout/equation2" loCatId="process" qsTypeId="urn:microsoft.com/office/officeart/2005/8/quickstyle/3d4" qsCatId="3D" csTypeId="urn:microsoft.com/office/officeart/2005/8/colors/accent1_2" csCatId="accent1" phldr="1"/>
      <dgm:spPr/>
    </dgm:pt>
    <dgm:pt modelId="{943C8FCA-7DB8-4EFE-9779-C96CB62E8F63}">
      <dgm:prSet phldrT="[Текст]" custT="1"/>
      <dgm:spPr/>
      <dgm:t>
        <a:bodyPr/>
        <a:lstStyle/>
        <a:p>
          <a:pPr algn="ctr"/>
          <a:r>
            <a:rPr lang="ru-RU" sz="1400" b="1" dirty="0" smtClean="0">
              <a:solidFill>
                <a:schemeClr val="tx1"/>
              </a:solidFill>
            </a:rPr>
            <a:t>15.15.6 – 336 протоколов</a:t>
          </a:r>
          <a:endParaRPr lang="ru-RU" sz="1400" b="1" dirty="0">
            <a:solidFill>
              <a:schemeClr val="tx1"/>
            </a:solidFill>
          </a:endParaRPr>
        </a:p>
      </dgm:t>
    </dgm:pt>
    <dgm:pt modelId="{A06F3643-D005-4742-84C9-1F58761E7E84}" type="parTrans" cxnId="{820D0E11-E60C-4886-A570-1E74A63ADAD3}">
      <dgm:prSet/>
      <dgm:spPr/>
      <dgm:t>
        <a:bodyPr/>
        <a:lstStyle/>
        <a:p>
          <a:pPr algn="ctr"/>
          <a:endParaRPr lang="ru-RU"/>
        </a:p>
      </dgm:t>
    </dgm:pt>
    <dgm:pt modelId="{EDF1F153-B21A-4FA8-B161-286EC6C18E28}" type="sibTrans" cxnId="{820D0E11-E60C-4886-A570-1E74A63ADAD3}">
      <dgm:prSet/>
      <dgm:spPr/>
      <dgm:t>
        <a:bodyPr/>
        <a:lstStyle/>
        <a:p>
          <a:pPr algn="ctr"/>
          <a:endParaRPr lang="ru-RU"/>
        </a:p>
      </dgm:t>
    </dgm:pt>
    <dgm:pt modelId="{B38D1361-F3D5-41D1-A7E3-B25CCEE8465E}">
      <dgm:prSet phldrT="[Текст]" custT="1"/>
      <dgm:spPr/>
      <dgm:t>
        <a:bodyPr/>
        <a:lstStyle/>
        <a:p>
          <a:pPr algn="ctr"/>
          <a:r>
            <a:rPr lang="ru-RU" sz="1400" b="1" dirty="0" smtClean="0">
              <a:solidFill>
                <a:schemeClr val="tx1"/>
              </a:solidFill>
            </a:rPr>
            <a:t>15.11 – </a:t>
          </a:r>
        </a:p>
        <a:p>
          <a:pPr algn="ctr"/>
          <a:r>
            <a:rPr lang="ru-RU" sz="1400" b="1" dirty="0" smtClean="0">
              <a:solidFill>
                <a:schemeClr val="tx1"/>
              </a:solidFill>
            </a:rPr>
            <a:t>131 протокол</a:t>
          </a:r>
          <a:endParaRPr lang="ru-RU" sz="1400" b="1" dirty="0">
            <a:solidFill>
              <a:schemeClr val="tx1"/>
            </a:solidFill>
          </a:endParaRPr>
        </a:p>
      </dgm:t>
    </dgm:pt>
    <dgm:pt modelId="{F0265973-0FAE-41EB-B6B8-9AF66F04B749}" type="parTrans" cxnId="{D8215C94-7EDC-404A-8C1A-01FC95662884}">
      <dgm:prSet/>
      <dgm:spPr/>
      <dgm:t>
        <a:bodyPr/>
        <a:lstStyle/>
        <a:p>
          <a:pPr algn="ctr"/>
          <a:endParaRPr lang="ru-RU"/>
        </a:p>
      </dgm:t>
    </dgm:pt>
    <dgm:pt modelId="{C2EE80AB-54A8-49CF-A7EF-A07FF5E7A305}" type="sibTrans" cxnId="{D8215C94-7EDC-404A-8C1A-01FC95662884}">
      <dgm:prSet custT="1"/>
      <dgm:spPr/>
      <dgm:t>
        <a:bodyPr/>
        <a:lstStyle/>
        <a:p>
          <a:pPr algn="ctr"/>
          <a:r>
            <a:rPr lang="ru-RU" sz="1200" b="1">
              <a:solidFill>
                <a:sysClr val="windowText" lastClr="000000"/>
              </a:solidFill>
            </a:rPr>
            <a:t>ИЗ</a:t>
          </a:r>
        </a:p>
      </dgm:t>
    </dgm:pt>
    <dgm:pt modelId="{9D2BBA2F-4DF7-4678-961C-BF412FF70455}">
      <dgm:prSet phldrT="[Текст]" custT="1"/>
      <dgm:spPr/>
      <dgm:t>
        <a:bodyPr/>
        <a:lstStyle/>
        <a:p>
          <a:pPr algn="ctr"/>
          <a:r>
            <a:rPr lang="ru-RU" sz="1200" b="1" dirty="0" smtClean="0">
              <a:solidFill>
                <a:schemeClr val="tx1"/>
              </a:solidFill>
            </a:rPr>
            <a:t>Всего </a:t>
          </a:r>
        </a:p>
        <a:p>
          <a:pPr algn="ctr"/>
          <a:r>
            <a:rPr lang="ru-RU" sz="1200" b="1" dirty="0" smtClean="0">
              <a:solidFill>
                <a:schemeClr val="tx1"/>
              </a:solidFill>
            </a:rPr>
            <a:t>1037 протоколов</a:t>
          </a:r>
          <a:endParaRPr lang="ru-RU" sz="1200" b="1" dirty="0">
            <a:solidFill>
              <a:schemeClr val="tx1"/>
            </a:solidFill>
          </a:endParaRPr>
        </a:p>
      </dgm:t>
    </dgm:pt>
    <dgm:pt modelId="{EBD223BF-6913-4C6A-9133-5D98AFBE49F0}" type="parTrans" cxnId="{096755B9-3018-449F-AE90-BE193B750966}">
      <dgm:prSet/>
      <dgm:spPr/>
      <dgm:t>
        <a:bodyPr/>
        <a:lstStyle/>
        <a:p>
          <a:pPr algn="ctr"/>
          <a:endParaRPr lang="ru-RU"/>
        </a:p>
      </dgm:t>
    </dgm:pt>
    <dgm:pt modelId="{2BEA5C4B-50B3-44A5-A2D1-800EB777A1F2}" type="sibTrans" cxnId="{096755B9-3018-449F-AE90-BE193B750966}">
      <dgm:prSet/>
      <dgm:spPr/>
      <dgm:t>
        <a:bodyPr/>
        <a:lstStyle/>
        <a:p>
          <a:pPr algn="ctr"/>
          <a:endParaRPr lang="ru-RU"/>
        </a:p>
      </dgm:t>
    </dgm:pt>
    <dgm:pt modelId="{ADE6C31D-4703-4738-8C57-91539190CF1A}" type="pres">
      <dgm:prSet presAssocID="{8D14E29E-E901-437E-B533-605EDB32DD11}" presName="Name0" presStyleCnt="0">
        <dgm:presLayoutVars>
          <dgm:dir/>
          <dgm:resizeHandles val="exact"/>
        </dgm:presLayoutVars>
      </dgm:prSet>
      <dgm:spPr/>
    </dgm:pt>
    <dgm:pt modelId="{6D3CA507-9B24-42CF-A02F-849007EE8E28}" type="pres">
      <dgm:prSet presAssocID="{8D14E29E-E901-437E-B533-605EDB32DD11}" presName="vNodes" presStyleCnt="0"/>
      <dgm:spPr/>
    </dgm:pt>
    <dgm:pt modelId="{7255C907-21B5-40B6-88D7-EC74C7E81260}" type="pres">
      <dgm:prSet presAssocID="{943C8FCA-7DB8-4EFE-9779-C96CB62E8F63}" presName="node" presStyleLbl="node1" presStyleIdx="0" presStyleCnt="3" custScaleX="87262" custScaleY="69874" custLinFactNeighborX="78703" custLinFactNeighborY="-558">
        <dgm:presLayoutVars>
          <dgm:bulletEnabled val="1"/>
        </dgm:presLayoutVars>
      </dgm:prSet>
      <dgm:spPr/>
      <dgm:t>
        <a:bodyPr/>
        <a:lstStyle/>
        <a:p>
          <a:endParaRPr lang="ru-RU"/>
        </a:p>
      </dgm:t>
    </dgm:pt>
    <dgm:pt modelId="{E16BE6AD-D3CD-4E13-9FAF-87139B39044E}" type="pres">
      <dgm:prSet presAssocID="{EDF1F153-B21A-4FA8-B161-286EC6C18E28}" presName="spacerT" presStyleCnt="0"/>
      <dgm:spPr/>
    </dgm:pt>
    <dgm:pt modelId="{EBF61980-5D2F-42C5-AEF3-4A63861800C6}" type="pres">
      <dgm:prSet presAssocID="{EDF1F153-B21A-4FA8-B161-286EC6C18E28}" presName="sibTrans" presStyleLbl="sibTrans2D1" presStyleIdx="0" presStyleCnt="2" custScaleX="55361" custScaleY="59958" custLinFactX="19064" custLinFactNeighborX="100000" custLinFactNeighborY="-19215"/>
      <dgm:spPr/>
      <dgm:t>
        <a:bodyPr/>
        <a:lstStyle/>
        <a:p>
          <a:endParaRPr lang="ru-RU"/>
        </a:p>
      </dgm:t>
    </dgm:pt>
    <dgm:pt modelId="{1A2DA991-4235-405F-A49F-0AAB58BD5984}" type="pres">
      <dgm:prSet presAssocID="{EDF1F153-B21A-4FA8-B161-286EC6C18E28}" presName="spacerB" presStyleCnt="0"/>
      <dgm:spPr/>
    </dgm:pt>
    <dgm:pt modelId="{BB440889-CFBB-4FD1-B28A-A7385D9EA1E7}" type="pres">
      <dgm:prSet presAssocID="{B38D1361-F3D5-41D1-A7E3-B25CCEE8465E}" presName="node" presStyleLbl="node1" presStyleIdx="1" presStyleCnt="3" custScaleX="87594" custScaleY="67733" custLinFactNeighborX="78639" custLinFactNeighborY="-43814">
        <dgm:presLayoutVars>
          <dgm:bulletEnabled val="1"/>
        </dgm:presLayoutVars>
      </dgm:prSet>
      <dgm:spPr/>
      <dgm:t>
        <a:bodyPr/>
        <a:lstStyle/>
        <a:p>
          <a:endParaRPr lang="ru-RU"/>
        </a:p>
      </dgm:t>
    </dgm:pt>
    <dgm:pt modelId="{974D8E30-501B-4DEB-AB75-452CF7F19101}" type="pres">
      <dgm:prSet presAssocID="{8D14E29E-E901-437E-B533-605EDB32DD11}" presName="sibTransLast" presStyleLbl="sibTrans2D1" presStyleIdx="1" presStyleCnt="2" custAng="21526757" custFlipHor="0" custScaleX="310959" custScaleY="81970" custLinFactNeighborX="-70074" custLinFactNeighborY="-670"/>
      <dgm:spPr/>
      <dgm:t>
        <a:bodyPr/>
        <a:lstStyle/>
        <a:p>
          <a:endParaRPr lang="ru-RU"/>
        </a:p>
      </dgm:t>
    </dgm:pt>
    <dgm:pt modelId="{A998917F-5184-4C59-BB2A-F5EB5F46F7C0}" type="pres">
      <dgm:prSet presAssocID="{8D14E29E-E901-437E-B533-605EDB32DD11}" presName="connectorText" presStyleLbl="sibTrans2D1" presStyleIdx="1" presStyleCnt="2"/>
      <dgm:spPr/>
      <dgm:t>
        <a:bodyPr/>
        <a:lstStyle/>
        <a:p>
          <a:endParaRPr lang="ru-RU"/>
        </a:p>
      </dgm:t>
    </dgm:pt>
    <dgm:pt modelId="{5F89EDB4-9927-4A75-9099-7610996F4A07}" type="pres">
      <dgm:prSet presAssocID="{8D14E29E-E901-437E-B533-605EDB32DD11}" presName="lastNode" presStyleLbl="node1" presStyleIdx="2" presStyleCnt="3" custScaleX="33726" custScaleY="31815" custLinFactX="45986" custLinFactNeighborX="100000" custLinFactNeighborY="474">
        <dgm:presLayoutVars>
          <dgm:bulletEnabled val="1"/>
        </dgm:presLayoutVars>
      </dgm:prSet>
      <dgm:spPr/>
      <dgm:t>
        <a:bodyPr/>
        <a:lstStyle/>
        <a:p>
          <a:endParaRPr lang="ru-RU"/>
        </a:p>
      </dgm:t>
    </dgm:pt>
  </dgm:ptLst>
  <dgm:cxnLst>
    <dgm:cxn modelId="{096755B9-3018-449F-AE90-BE193B750966}" srcId="{8D14E29E-E901-437E-B533-605EDB32DD11}" destId="{9D2BBA2F-4DF7-4678-961C-BF412FF70455}" srcOrd="2" destOrd="0" parTransId="{EBD223BF-6913-4C6A-9133-5D98AFBE49F0}" sibTransId="{2BEA5C4B-50B3-44A5-A2D1-800EB777A1F2}"/>
    <dgm:cxn modelId="{AE939FF1-D16A-477B-BFAD-D1FAFB5D9E72}" type="presOf" srcId="{9D2BBA2F-4DF7-4678-961C-BF412FF70455}" destId="{5F89EDB4-9927-4A75-9099-7610996F4A07}" srcOrd="0" destOrd="0" presId="urn:microsoft.com/office/officeart/2005/8/layout/equation2"/>
    <dgm:cxn modelId="{CAB641D3-0C90-4EF8-AE5B-89A430F7E017}" type="presOf" srcId="{EDF1F153-B21A-4FA8-B161-286EC6C18E28}" destId="{EBF61980-5D2F-42C5-AEF3-4A63861800C6}" srcOrd="0" destOrd="0" presId="urn:microsoft.com/office/officeart/2005/8/layout/equation2"/>
    <dgm:cxn modelId="{667D2079-1A43-4863-81FE-23914B8DAD1D}" type="presOf" srcId="{943C8FCA-7DB8-4EFE-9779-C96CB62E8F63}" destId="{7255C907-21B5-40B6-88D7-EC74C7E81260}" srcOrd="0" destOrd="0" presId="urn:microsoft.com/office/officeart/2005/8/layout/equation2"/>
    <dgm:cxn modelId="{3D305FC1-2F59-4E57-8C85-191311E2D578}" type="presOf" srcId="{B38D1361-F3D5-41D1-A7E3-B25CCEE8465E}" destId="{BB440889-CFBB-4FD1-B28A-A7385D9EA1E7}" srcOrd="0" destOrd="0" presId="urn:microsoft.com/office/officeart/2005/8/layout/equation2"/>
    <dgm:cxn modelId="{820D0E11-E60C-4886-A570-1E74A63ADAD3}" srcId="{8D14E29E-E901-437E-B533-605EDB32DD11}" destId="{943C8FCA-7DB8-4EFE-9779-C96CB62E8F63}" srcOrd="0" destOrd="0" parTransId="{A06F3643-D005-4742-84C9-1F58761E7E84}" sibTransId="{EDF1F153-B21A-4FA8-B161-286EC6C18E28}"/>
    <dgm:cxn modelId="{320805CF-63CE-4B9C-ACA0-4F0199F69A33}" type="presOf" srcId="{C2EE80AB-54A8-49CF-A7EF-A07FF5E7A305}" destId="{974D8E30-501B-4DEB-AB75-452CF7F19101}" srcOrd="0" destOrd="0" presId="urn:microsoft.com/office/officeart/2005/8/layout/equation2"/>
    <dgm:cxn modelId="{AF4A619C-41DE-48A4-A9A4-ED141B292962}" type="presOf" srcId="{8D14E29E-E901-437E-B533-605EDB32DD11}" destId="{ADE6C31D-4703-4738-8C57-91539190CF1A}" srcOrd="0" destOrd="0" presId="urn:microsoft.com/office/officeart/2005/8/layout/equation2"/>
    <dgm:cxn modelId="{0D30F97A-59C1-4303-922E-7B63A52171C4}" type="presOf" srcId="{C2EE80AB-54A8-49CF-A7EF-A07FF5E7A305}" destId="{A998917F-5184-4C59-BB2A-F5EB5F46F7C0}" srcOrd="1" destOrd="0" presId="urn:microsoft.com/office/officeart/2005/8/layout/equation2"/>
    <dgm:cxn modelId="{D8215C94-7EDC-404A-8C1A-01FC95662884}" srcId="{8D14E29E-E901-437E-B533-605EDB32DD11}" destId="{B38D1361-F3D5-41D1-A7E3-B25CCEE8465E}" srcOrd="1" destOrd="0" parTransId="{F0265973-0FAE-41EB-B6B8-9AF66F04B749}" sibTransId="{C2EE80AB-54A8-49CF-A7EF-A07FF5E7A305}"/>
    <dgm:cxn modelId="{5835660C-71D5-4F8E-9791-A60AD7F037B0}" type="presParOf" srcId="{ADE6C31D-4703-4738-8C57-91539190CF1A}" destId="{6D3CA507-9B24-42CF-A02F-849007EE8E28}" srcOrd="0" destOrd="0" presId="urn:microsoft.com/office/officeart/2005/8/layout/equation2"/>
    <dgm:cxn modelId="{2508BB05-DF5E-46CB-ACB4-F2704516AEF0}" type="presParOf" srcId="{6D3CA507-9B24-42CF-A02F-849007EE8E28}" destId="{7255C907-21B5-40B6-88D7-EC74C7E81260}" srcOrd="0" destOrd="0" presId="urn:microsoft.com/office/officeart/2005/8/layout/equation2"/>
    <dgm:cxn modelId="{FA70E504-0C09-445B-8B3B-C3CF57E723BE}" type="presParOf" srcId="{6D3CA507-9B24-42CF-A02F-849007EE8E28}" destId="{E16BE6AD-D3CD-4E13-9FAF-87139B39044E}" srcOrd="1" destOrd="0" presId="urn:microsoft.com/office/officeart/2005/8/layout/equation2"/>
    <dgm:cxn modelId="{1CE53D1A-EBD6-4F98-ADED-96666DC993A6}" type="presParOf" srcId="{6D3CA507-9B24-42CF-A02F-849007EE8E28}" destId="{EBF61980-5D2F-42C5-AEF3-4A63861800C6}" srcOrd="2" destOrd="0" presId="urn:microsoft.com/office/officeart/2005/8/layout/equation2"/>
    <dgm:cxn modelId="{C4C06DC1-A621-4F3E-A172-D3DEEF30A800}" type="presParOf" srcId="{6D3CA507-9B24-42CF-A02F-849007EE8E28}" destId="{1A2DA991-4235-405F-A49F-0AAB58BD5984}" srcOrd="3" destOrd="0" presId="urn:microsoft.com/office/officeart/2005/8/layout/equation2"/>
    <dgm:cxn modelId="{F6E6F7D7-3CE6-4D48-9354-BD733330CAC1}" type="presParOf" srcId="{6D3CA507-9B24-42CF-A02F-849007EE8E28}" destId="{BB440889-CFBB-4FD1-B28A-A7385D9EA1E7}" srcOrd="4" destOrd="0" presId="urn:microsoft.com/office/officeart/2005/8/layout/equation2"/>
    <dgm:cxn modelId="{27C76707-AF23-4934-A16A-9200D0BE5BFA}" type="presParOf" srcId="{ADE6C31D-4703-4738-8C57-91539190CF1A}" destId="{974D8E30-501B-4DEB-AB75-452CF7F19101}" srcOrd="1" destOrd="0" presId="urn:microsoft.com/office/officeart/2005/8/layout/equation2"/>
    <dgm:cxn modelId="{F318229A-3836-4B33-8477-02CB7D0135FB}" type="presParOf" srcId="{974D8E30-501B-4DEB-AB75-452CF7F19101}" destId="{A998917F-5184-4C59-BB2A-F5EB5F46F7C0}" srcOrd="0" destOrd="0" presId="urn:microsoft.com/office/officeart/2005/8/layout/equation2"/>
    <dgm:cxn modelId="{FEE06C5E-D861-43F4-B174-1EBAA0CD9518}" type="presParOf" srcId="{ADE6C31D-4703-4738-8C57-91539190CF1A}" destId="{5F89EDB4-9927-4A75-9099-7610996F4A07}" srcOrd="2" destOrd="0" presId="urn:microsoft.com/office/officeart/2005/8/layout/equation2"/>
  </dgm:cxnLst>
  <dgm:bg/>
  <dgm:whole/>
</dgm:dataModel>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D16D-A3CB-4AA1-8E1A-AC9CAA5D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10254</Words>
  <Characters>58451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Михальчук</dc:creator>
  <cp:lastModifiedBy>Михальчук</cp:lastModifiedBy>
  <cp:revision>2</cp:revision>
  <cp:lastPrinted>2022-01-14T09:39:00Z</cp:lastPrinted>
  <dcterms:created xsi:type="dcterms:W3CDTF">2022-04-05T14:12:00Z</dcterms:created>
  <dcterms:modified xsi:type="dcterms:W3CDTF">2022-04-05T14:12:00Z</dcterms:modified>
</cp:coreProperties>
</file>